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B4" w:rsidRDefault="00493C61">
      <w:pPr>
        <w:jc w:val="center"/>
        <w:rPr>
          <w:sz w:val="28"/>
          <w:szCs w:val="28"/>
          <w:u w:val="single"/>
        </w:rPr>
      </w:pPr>
      <w:r>
        <w:rPr>
          <w:rFonts w:ascii="宋体" w:hAnsi="宋体" w:hint="eastAsia"/>
          <w:sz w:val="28"/>
          <w:szCs w:val="28"/>
        </w:rPr>
        <w:t xml:space="preserve">            </w:t>
      </w:r>
      <w:r w:rsidR="009C46C5">
        <w:rPr>
          <w:rFonts w:ascii="宋体" w:hAnsi="宋体" w:hint="eastAsia"/>
          <w:sz w:val="28"/>
          <w:szCs w:val="28"/>
        </w:rPr>
        <w:t>合同编号：</w:t>
      </w:r>
      <w:r w:rsidR="003D46D2">
        <w:rPr>
          <w:rFonts w:ascii="宋体" w:hAnsi="宋体" w:hint="eastAsia"/>
          <w:sz w:val="28"/>
          <w:szCs w:val="28"/>
          <w:u w:val="single"/>
        </w:rPr>
        <w:t xml:space="preserve">                    </w:t>
      </w:r>
      <w:r>
        <w:rPr>
          <w:rFonts w:ascii="宋体" w:hAnsi="宋体" w:hint="eastAsia"/>
          <w:sz w:val="28"/>
          <w:szCs w:val="28"/>
          <w:u w:val="single"/>
        </w:rPr>
        <w:t xml:space="preserve">   </w:t>
      </w:r>
    </w:p>
    <w:p w:rsidR="00CD33B4" w:rsidRDefault="00CD33B4">
      <w:pPr>
        <w:jc w:val="center"/>
        <w:rPr>
          <w:b/>
          <w:sz w:val="44"/>
          <w:szCs w:val="44"/>
        </w:rPr>
      </w:pPr>
    </w:p>
    <w:p w:rsidR="00CD33B4" w:rsidRDefault="00CD33B4">
      <w:pPr>
        <w:jc w:val="center"/>
        <w:rPr>
          <w:b/>
          <w:sz w:val="44"/>
          <w:szCs w:val="44"/>
          <w:u w:val="single"/>
        </w:rPr>
      </w:pPr>
    </w:p>
    <w:p w:rsidR="00CD33B4" w:rsidRDefault="00CD33B4">
      <w:pPr>
        <w:jc w:val="center"/>
        <w:rPr>
          <w:rFonts w:ascii="宋体" w:hAnsi="宋体"/>
          <w:b/>
          <w:sz w:val="44"/>
          <w:szCs w:val="44"/>
        </w:rPr>
      </w:pPr>
    </w:p>
    <w:p w:rsidR="00CD33B4" w:rsidRDefault="00CD33B4">
      <w:pPr>
        <w:jc w:val="center"/>
        <w:rPr>
          <w:rFonts w:ascii="宋体" w:eastAsia="宋体" w:hAnsi="宋体" w:cs="宋体"/>
          <w:b/>
          <w:sz w:val="44"/>
          <w:szCs w:val="44"/>
        </w:rPr>
      </w:pPr>
    </w:p>
    <w:p w:rsidR="00CD33B4" w:rsidRDefault="005D689E">
      <w:pPr>
        <w:jc w:val="center"/>
        <w:rPr>
          <w:rFonts w:ascii="宋体" w:eastAsia="宋体" w:hAnsi="宋体" w:cs="宋体"/>
          <w:b/>
          <w:sz w:val="44"/>
          <w:szCs w:val="44"/>
        </w:rPr>
      </w:pPr>
      <w:r>
        <w:rPr>
          <w:rFonts w:ascii="宋体" w:hAnsi="宋体" w:hint="eastAsia"/>
          <w:b/>
          <w:sz w:val="44"/>
          <w:szCs w:val="44"/>
          <w:u w:val="single"/>
        </w:rPr>
        <w:t xml:space="preserve">                               </w:t>
      </w:r>
      <w:r w:rsidR="009C46C5">
        <w:rPr>
          <w:rFonts w:ascii="宋体" w:eastAsia="宋体" w:hAnsi="宋体" w:cs="宋体" w:hint="eastAsia"/>
          <w:b/>
          <w:sz w:val="44"/>
          <w:szCs w:val="44"/>
        </w:rPr>
        <w:t>项目</w:t>
      </w:r>
    </w:p>
    <w:p w:rsidR="005D689E" w:rsidRDefault="005D689E">
      <w:pPr>
        <w:jc w:val="center"/>
        <w:rPr>
          <w:rFonts w:ascii="宋体" w:eastAsia="宋体" w:hAnsi="宋体" w:cs="宋体"/>
          <w:b/>
          <w:sz w:val="44"/>
          <w:szCs w:val="44"/>
        </w:rPr>
      </w:pPr>
    </w:p>
    <w:p w:rsidR="00CD33B4" w:rsidRPr="005D689E" w:rsidRDefault="005D689E" w:rsidP="005D689E">
      <w:pPr>
        <w:rPr>
          <w:rFonts w:ascii="宋体" w:eastAsia="宋体" w:hAnsi="宋体" w:cs="宋体"/>
          <w:b/>
          <w:sz w:val="44"/>
          <w:szCs w:val="44"/>
          <w:u w:val="single"/>
        </w:rPr>
      </w:pPr>
      <w:r w:rsidRPr="005D689E">
        <w:rPr>
          <w:rFonts w:ascii="宋体" w:eastAsia="宋体" w:hAnsi="宋体" w:cs="宋体" w:hint="eastAsia"/>
          <w:b/>
          <w:sz w:val="44"/>
          <w:szCs w:val="44"/>
        </w:rPr>
        <w:t xml:space="preserve">   </w:t>
      </w:r>
      <w:r>
        <w:rPr>
          <w:rFonts w:ascii="宋体" w:eastAsia="宋体" w:hAnsi="宋体" w:cs="宋体" w:hint="eastAsia"/>
          <w:b/>
          <w:sz w:val="44"/>
          <w:szCs w:val="44"/>
          <w:u w:val="single"/>
        </w:rPr>
        <w:t xml:space="preserve">                              </w:t>
      </w:r>
      <w:r w:rsidR="009C46C5">
        <w:rPr>
          <w:rFonts w:ascii="宋体" w:eastAsia="宋体" w:hAnsi="宋体" w:cs="宋体" w:hint="eastAsia"/>
          <w:b/>
          <w:sz w:val="44"/>
          <w:szCs w:val="44"/>
        </w:rPr>
        <w:t>采购合同</w:t>
      </w:r>
    </w:p>
    <w:p w:rsidR="00CD33B4" w:rsidRDefault="00CD33B4">
      <w:pPr>
        <w:jc w:val="center"/>
        <w:rPr>
          <w:rFonts w:ascii="宋体" w:eastAsia="宋体" w:hAnsi="宋体" w:cs="宋体"/>
          <w:b/>
          <w:sz w:val="44"/>
          <w:szCs w:val="44"/>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宋体" w:hAnsi="宋体"/>
          <w:sz w:val="28"/>
          <w:szCs w:val="28"/>
          <w:u w:val="single"/>
        </w:rPr>
      </w:pPr>
    </w:p>
    <w:p w:rsidR="00CD33B4" w:rsidRDefault="00CD33B4">
      <w:pPr>
        <w:rPr>
          <w:rFonts w:ascii="宋体" w:eastAsia="宋体" w:hAnsi="宋体" w:cs="宋体"/>
          <w:sz w:val="28"/>
          <w:szCs w:val="28"/>
          <w:u w:val="single"/>
        </w:rPr>
      </w:pPr>
    </w:p>
    <w:p w:rsidR="00CD33B4" w:rsidRDefault="009C46C5">
      <w:pPr>
        <w:rPr>
          <w:rFonts w:ascii="宋体" w:eastAsia="宋体" w:hAnsi="宋体" w:cs="宋体"/>
          <w:sz w:val="28"/>
          <w:szCs w:val="28"/>
        </w:rPr>
      </w:pPr>
      <w:r>
        <w:rPr>
          <w:rFonts w:ascii="宋体" w:eastAsia="宋体" w:hAnsi="宋体" w:cs="宋体" w:hint="eastAsia"/>
          <w:sz w:val="28"/>
          <w:szCs w:val="28"/>
        </w:rPr>
        <w:t>采购方：</w:t>
      </w:r>
      <w:r>
        <w:rPr>
          <w:rFonts w:ascii="宋体" w:eastAsia="宋体" w:hAnsi="宋体" w:cs="宋体" w:hint="eastAsia"/>
          <w:sz w:val="28"/>
          <w:szCs w:val="28"/>
          <w:u w:val="single"/>
        </w:rPr>
        <w:t xml:space="preserve">  泸州兴绿园林绿化有限责任公司    </w:t>
      </w:r>
      <w:r>
        <w:rPr>
          <w:rFonts w:ascii="宋体" w:eastAsia="宋体" w:hAnsi="宋体" w:cs="宋体" w:hint="eastAsia"/>
          <w:sz w:val="28"/>
          <w:szCs w:val="28"/>
        </w:rPr>
        <w:t>（以下简称甲方）</w:t>
      </w:r>
    </w:p>
    <w:p w:rsidR="00CD33B4" w:rsidRDefault="00CD33B4">
      <w:pPr>
        <w:rPr>
          <w:rFonts w:ascii="宋体" w:eastAsia="宋体" w:hAnsi="宋体" w:cs="宋体"/>
          <w:sz w:val="28"/>
          <w:szCs w:val="28"/>
          <w:u w:val="single"/>
        </w:rPr>
      </w:pPr>
    </w:p>
    <w:p w:rsidR="00CD33B4" w:rsidRDefault="00CD33B4">
      <w:pPr>
        <w:rPr>
          <w:rFonts w:ascii="宋体" w:eastAsia="宋体" w:hAnsi="宋体" w:cs="宋体"/>
          <w:sz w:val="28"/>
          <w:szCs w:val="28"/>
          <w:u w:val="single"/>
        </w:rPr>
      </w:pPr>
    </w:p>
    <w:p w:rsidR="00CD33B4" w:rsidRDefault="009C46C5">
      <w:pPr>
        <w:rPr>
          <w:rFonts w:ascii="宋体" w:eastAsia="宋体" w:hAnsi="宋体" w:cs="宋体"/>
          <w:sz w:val="28"/>
          <w:szCs w:val="28"/>
          <w:u w:val="single"/>
        </w:rPr>
      </w:pPr>
      <w:r>
        <w:rPr>
          <w:rFonts w:ascii="宋体" w:eastAsia="宋体" w:hAnsi="宋体" w:cs="宋体" w:hint="eastAsia"/>
          <w:sz w:val="28"/>
          <w:szCs w:val="28"/>
        </w:rPr>
        <w:t>供货方：</w:t>
      </w:r>
      <w:r w:rsidR="005D689E">
        <w:rPr>
          <w:rFonts w:ascii="宋体" w:eastAsia="宋体" w:hAnsi="宋体" w:cs="宋体" w:hint="eastAsia"/>
          <w:sz w:val="28"/>
          <w:szCs w:val="28"/>
          <w:u w:val="single"/>
        </w:rPr>
        <w:t xml:space="preserve">                                   </w:t>
      </w:r>
      <w:r>
        <w:rPr>
          <w:rFonts w:ascii="宋体" w:eastAsia="宋体" w:hAnsi="宋体" w:cs="宋体" w:hint="eastAsia"/>
          <w:sz w:val="28"/>
          <w:szCs w:val="28"/>
        </w:rPr>
        <w:t>（以下简称乙方）</w:t>
      </w:r>
    </w:p>
    <w:p w:rsidR="00CD33B4" w:rsidRDefault="00CD33B4">
      <w:pPr>
        <w:rPr>
          <w:rFonts w:ascii="宋体" w:hAnsi="宋体"/>
          <w:sz w:val="28"/>
          <w:szCs w:val="28"/>
          <w:u w:val="single"/>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9C46C5">
      <w:pPr>
        <w:rPr>
          <w:rFonts w:ascii="宋体" w:eastAsia="宋体" w:hAnsi="宋体" w:cs="宋体"/>
          <w:sz w:val="28"/>
          <w:szCs w:val="28"/>
        </w:rPr>
      </w:pPr>
      <w:r>
        <w:rPr>
          <w:rFonts w:ascii="宋体" w:eastAsia="宋体" w:hAnsi="宋体" w:cs="宋体" w:hint="eastAsia"/>
          <w:sz w:val="28"/>
          <w:szCs w:val="28"/>
        </w:rPr>
        <w:lastRenderedPageBreak/>
        <w:t>采购方：</w:t>
      </w:r>
      <w:r>
        <w:rPr>
          <w:rFonts w:ascii="宋体" w:eastAsia="宋体" w:hAnsi="宋体" w:cs="宋体" w:hint="eastAsia"/>
          <w:sz w:val="28"/>
          <w:szCs w:val="28"/>
          <w:u w:val="single"/>
        </w:rPr>
        <w:t>泸州兴绿园林绿化有限责任公司</w:t>
      </w:r>
      <w:r>
        <w:rPr>
          <w:rFonts w:ascii="宋体" w:eastAsia="宋体" w:hAnsi="宋体" w:cs="宋体" w:hint="eastAsia"/>
          <w:sz w:val="28"/>
          <w:szCs w:val="28"/>
        </w:rPr>
        <w:t xml:space="preserve"> （以下简称甲方）</w:t>
      </w:r>
    </w:p>
    <w:p w:rsidR="00CD33B4" w:rsidRDefault="009C46C5">
      <w:pPr>
        <w:rPr>
          <w:rFonts w:ascii="宋体" w:eastAsia="宋体" w:hAnsi="宋体" w:cs="宋体"/>
          <w:sz w:val="28"/>
          <w:szCs w:val="28"/>
        </w:rPr>
      </w:pPr>
      <w:r>
        <w:rPr>
          <w:rFonts w:ascii="宋体" w:eastAsia="宋体" w:hAnsi="宋体" w:cs="宋体" w:hint="eastAsia"/>
          <w:sz w:val="28"/>
          <w:szCs w:val="28"/>
        </w:rPr>
        <w:t>供货方：</w:t>
      </w:r>
      <w:r w:rsidR="00A22811">
        <w:rPr>
          <w:rFonts w:ascii="宋体" w:eastAsia="宋体" w:hAnsi="宋体" w:cs="宋体" w:hint="eastAsia"/>
          <w:sz w:val="28"/>
          <w:szCs w:val="28"/>
          <w:u w:val="single"/>
        </w:rPr>
        <w:t xml:space="preserve">                              </w:t>
      </w:r>
      <w:r>
        <w:rPr>
          <w:rFonts w:ascii="宋体" w:eastAsia="宋体" w:hAnsi="宋体" w:cs="宋体" w:hint="eastAsia"/>
          <w:sz w:val="28"/>
          <w:szCs w:val="28"/>
        </w:rPr>
        <w:t>（以下简称乙方）</w:t>
      </w:r>
    </w:p>
    <w:p w:rsidR="00CD33B4" w:rsidRDefault="009C46C5">
      <w:pPr>
        <w:ind w:firstLineChars="200" w:firstLine="560"/>
        <w:rPr>
          <w:rFonts w:ascii="宋体" w:eastAsia="宋体" w:hAnsi="宋体" w:cs="宋体"/>
          <w:sz w:val="28"/>
          <w:szCs w:val="28"/>
        </w:rPr>
      </w:pPr>
      <w:r>
        <w:rPr>
          <w:rFonts w:ascii="宋体" w:eastAsia="宋体" w:hAnsi="宋体" w:cs="宋体" w:hint="eastAsia"/>
          <w:sz w:val="28"/>
          <w:szCs w:val="28"/>
        </w:rPr>
        <w:t>甲方因</w:t>
      </w:r>
      <w:r w:rsidR="008E6C9F">
        <w:rPr>
          <w:rFonts w:ascii="宋体" w:eastAsia="宋体" w:hAnsi="宋体" w:cs="宋体" w:hint="eastAsia"/>
          <w:sz w:val="28"/>
          <w:szCs w:val="28"/>
          <w:u w:val="single"/>
        </w:rPr>
        <w:t xml:space="preserve">                                             </w:t>
      </w:r>
      <w:r>
        <w:rPr>
          <w:rFonts w:ascii="宋体" w:eastAsia="宋体" w:hAnsi="宋体" w:cs="宋体" w:hint="eastAsia"/>
          <w:sz w:val="28"/>
          <w:szCs w:val="28"/>
        </w:rPr>
        <w:t>项目建设需要，拟向乙方购买</w:t>
      </w:r>
      <w:r w:rsidR="008E6C9F">
        <w:rPr>
          <w:rFonts w:ascii="宋体" w:eastAsia="宋体" w:hAnsi="宋体" w:cs="宋体" w:hint="eastAsia"/>
          <w:sz w:val="28"/>
          <w:szCs w:val="28"/>
          <w:u w:val="single"/>
        </w:rPr>
        <w:t xml:space="preserve">                                </w:t>
      </w:r>
      <w:r>
        <w:rPr>
          <w:rFonts w:ascii="宋体" w:eastAsia="宋体" w:hAnsi="宋体" w:cs="宋体" w:hint="eastAsia"/>
          <w:sz w:val="28"/>
          <w:szCs w:val="28"/>
        </w:rPr>
        <w:t>，根据《合同法》等相关规定，双方本着平等互利、协商一致的原则，签订本合同，以资双方信守执行。</w:t>
      </w:r>
    </w:p>
    <w:p w:rsidR="00CD33B4" w:rsidRDefault="009C46C5">
      <w:pPr>
        <w:numPr>
          <w:ilvl w:val="0"/>
          <w:numId w:val="1"/>
        </w:numPr>
        <w:ind w:firstLineChars="200" w:firstLine="562"/>
        <w:rPr>
          <w:rFonts w:ascii="宋体" w:eastAsia="宋体" w:hAnsi="宋体" w:cs="宋体"/>
          <w:b/>
          <w:bCs/>
          <w:sz w:val="28"/>
          <w:szCs w:val="28"/>
        </w:rPr>
      </w:pPr>
      <w:r>
        <w:rPr>
          <w:rFonts w:ascii="宋体" w:eastAsia="宋体" w:hAnsi="宋体" w:cs="宋体" w:hint="eastAsia"/>
          <w:b/>
          <w:bCs/>
          <w:sz w:val="28"/>
          <w:szCs w:val="28"/>
        </w:rPr>
        <w:t>品种名称、规格及价格详见附件三《</w:t>
      </w:r>
      <w:r>
        <w:rPr>
          <w:rFonts w:ascii="宋体" w:hAnsi="宋体" w:hint="eastAsia"/>
          <w:b/>
          <w:sz w:val="28"/>
          <w:szCs w:val="28"/>
        </w:rPr>
        <w:t>乙方</w:t>
      </w:r>
      <w:r w:rsidR="00AD04A1">
        <w:rPr>
          <w:rFonts w:ascii="宋体" w:hAnsi="宋体" w:hint="eastAsia"/>
          <w:b/>
          <w:sz w:val="28"/>
          <w:szCs w:val="28"/>
          <w:u w:val="single"/>
        </w:rPr>
        <w:t xml:space="preserve">          </w:t>
      </w:r>
      <w:r>
        <w:rPr>
          <w:rFonts w:ascii="宋体" w:hAnsi="宋体" w:hint="eastAsia"/>
          <w:b/>
          <w:sz w:val="28"/>
          <w:szCs w:val="28"/>
        </w:rPr>
        <w:t>采购报价清单》</w:t>
      </w:r>
      <w:r>
        <w:rPr>
          <w:rFonts w:ascii="宋体" w:eastAsia="宋体" w:hAnsi="宋体" w:cs="宋体" w:hint="eastAsia"/>
          <w:b/>
          <w:bCs/>
          <w:sz w:val="28"/>
          <w:szCs w:val="28"/>
        </w:rPr>
        <w:t>。</w:t>
      </w:r>
    </w:p>
    <w:tbl>
      <w:tblPr>
        <w:tblStyle w:val="a9"/>
        <w:tblW w:w="9498" w:type="dxa"/>
        <w:jc w:val="center"/>
        <w:tblLayout w:type="fixed"/>
        <w:tblLook w:val="04A0"/>
      </w:tblPr>
      <w:tblGrid>
        <w:gridCol w:w="844"/>
        <w:gridCol w:w="6"/>
        <w:gridCol w:w="1700"/>
        <w:gridCol w:w="1700"/>
        <w:gridCol w:w="712"/>
        <w:gridCol w:w="850"/>
        <w:gridCol w:w="1134"/>
        <w:gridCol w:w="1276"/>
        <w:gridCol w:w="1276"/>
      </w:tblGrid>
      <w:tr w:rsidR="00CD33B4">
        <w:trPr>
          <w:trHeight w:val="665"/>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序号</w:t>
            </w:r>
          </w:p>
        </w:tc>
        <w:tc>
          <w:tcPr>
            <w:tcW w:w="1700"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品种名称</w:t>
            </w:r>
          </w:p>
        </w:tc>
        <w:tc>
          <w:tcPr>
            <w:tcW w:w="1700"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规格</w:t>
            </w:r>
          </w:p>
        </w:tc>
        <w:tc>
          <w:tcPr>
            <w:tcW w:w="712"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单位</w:t>
            </w:r>
          </w:p>
        </w:tc>
        <w:tc>
          <w:tcPr>
            <w:tcW w:w="850"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暂定数量</w:t>
            </w:r>
          </w:p>
        </w:tc>
        <w:tc>
          <w:tcPr>
            <w:tcW w:w="1134"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单价</w:t>
            </w:r>
          </w:p>
        </w:tc>
        <w:tc>
          <w:tcPr>
            <w:tcW w:w="1276"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合价（元）</w:t>
            </w:r>
          </w:p>
        </w:tc>
        <w:tc>
          <w:tcPr>
            <w:tcW w:w="1276"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备注</w:t>
            </w:r>
          </w:p>
        </w:tc>
      </w:tr>
      <w:tr w:rsidR="00CD33B4" w:rsidTr="008E6C9F">
        <w:trPr>
          <w:trHeight w:val="567"/>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1</w:t>
            </w:r>
          </w:p>
        </w:tc>
        <w:tc>
          <w:tcPr>
            <w:tcW w:w="1700" w:type="dxa"/>
            <w:vAlign w:val="center"/>
          </w:tcPr>
          <w:p w:rsidR="00CD33B4" w:rsidRDefault="00CD33B4">
            <w:pPr>
              <w:jc w:val="center"/>
              <w:rPr>
                <w:rFonts w:ascii="宋体" w:eastAsia="宋体" w:hAnsi="宋体" w:cs="宋体"/>
                <w:sz w:val="28"/>
                <w:szCs w:val="28"/>
              </w:rPr>
            </w:pPr>
          </w:p>
        </w:tc>
        <w:tc>
          <w:tcPr>
            <w:tcW w:w="1700" w:type="dxa"/>
            <w:vAlign w:val="center"/>
          </w:tcPr>
          <w:p w:rsidR="00CD33B4" w:rsidRDefault="00CD33B4">
            <w:pPr>
              <w:jc w:val="center"/>
              <w:rPr>
                <w:rFonts w:ascii="宋体" w:eastAsia="宋体" w:hAnsi="宋体" w:cs="宋体"/>
                <w:sz w:val="28"/>
                <w:szCs w:val="28"/>
              </w:rPr>
            </w:pPr>
          </w:p>
        </w:tc>
        <w:tc>
          <w:tcPr>
            <w:tcW w:w="712" w:type="dxa"/>
            <w:vAlign w:val="center"/>
          </w:tcPr>
          <w:p w:rsidR="00CD33B4" w:rsidRDefault="00CD33B4">
            <w:pPr>
              <w:jc w:val="center"/>
              <w:rPr>
                <w:rFonts w:ascii="宋体" w:eastAsia="宋体" w:hAnsi="宋体" w:cs="宋体"/>
                <w:sz w:val="28"/>
                <w:szCs w:val="28"/>
              </w:rPr>
            </w:pPr>
          </w:p>
        </w:tc>
        <w:tc>
          <w:tcPr>
            <w:tcW w:w="850" w:type="dxa"/>
            <w:vAlign w:val="center"/>
          </w:tcPr>
          <w:p w:rsidR="00CD33B4" w:rsidRDefault="00CD33B4">
            <w:pPr>
              <w:jc w:val="center"/>
              <w:rPr>
                <w:rFonts w:ascii="宋体" w:eastAsia="宋体" w:hAnsi="宋体" w:cs="宋体"/>
                <w:sz w:val="28"/>
                <w:szCs w:val="28"/>
              </w:rPr>
            </w:pPr>
          </w:p>
        </w:tc>
        <w:tc>
          <w:tcPr>
            <w:tcW w:w="1134"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2</w:t>
            </w:r>
          </w:p>
        </w:tc>
        <w:tc>
          <w:tcPr>
            <w:tcW w:w="1700" w:type="dxa"/>
            <w:vAlign w:val="center"/>
          </w:tcPr>
          <w:p w:rsidR="00CD33B4" w:rsidRDefault="00CD33B4">
            <w:pPr>
              <w:jc w:val="center"/>
              <w:rPr>
                <w:rFonts w:ascii="宋体" w:eastAsia="宋体" w:hAnsi="宋体" w:cs="宋体"/>
                <w:sz w:val="28"/>
                <w:szCs w:val="28"/>
              </w:rPr>
            </w:pPr>
          </w:p>
        </w:tc>
        <w:tc>
          <w:tcPr>
            <w:tcW w:w="1700" w:type="dxa"/>
            <w:vAlign w:val="center"/>
          </w:tcPr>
          <w:p w:rsidR="00CD33B4" w:rsidRDefault="00CD33B4">
            <w:pPr>
              <w:jc w:val="center"/>
              <w:rPr>
                <w:rFonts w:ascii="宋体" w:eastAsia="宋体" w:hAnsi="宋体" w:cs="宋体"/>
                <w:sz w:val="28"/>
                <w:szCs w:val="28"/>
              </w:rPr>
            </w:pPr>
          </w:p>
        </w:tc>
        <w:tc>
          <w:tcPr>
            <w:tcW w:w="712" w:type="dxa"/>
            <w:vAlign w:val="center"/>
          </w:tcPr>
          <w:p w:rsidR="00CD33B4" w:rsidRDefault="00CD33B4">
            <w:pPr>
              <w:jc w:val="center"/>
              <w:rPr>
                <w:rFonts w:ascii="宋体" w:eastAsia="宋体" w:hAnsi="宋体" w:cs="宋体"/>
                <w:sz w:val="28"/>
                <w:szCs w:val="28"/>
              </w:rPr>
            </w:pPr>
          </w:p>
        </w:tc>
        <w:tc>
          <w:tcPr>
            <w:tcW w:w="850" w:type="dxa"/>
            <w:vAlign w:val="center"/>
          </w:tcPr>
          <w:p w:rsidR="00CD33B4" w:rsidRDefault="00CD33B4">
            <w:pPr>
              <w:jc w:val="center"/>
              <w:rPr>
                <w:rFonts w:ascii="宋体" w:eastAsia="宋体" w:hAnsi="宋体" w:cs="宋体"/>
                <w:sz w:val="28"/>
                <w:szCs w:val="28"/>
              </w:rPr>
            </w:pPr>
          </w:p>
        </w:tc>
        <w:tc>
          <w:tcPr>
            <w:tcW w:w="1134"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3</w:t>
            </w:r>
          </w:p>
        </w:tc>
        <w:tc>
          <w:tcPr>
            <w:tcW w:w="1700" w:type="dxa"/>
            <w:tcBorders>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44" w:type="dxa"/>
            <w:tcBorders>
              <w:right w:val="single" w:sz="4" w:space="0" w:color="auto"/>
            </w:tcBorders>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4</w:t>
            </w:r>
          </w:p>
        </w:tc>
        <w:tc>
          <w:tcPr>
            <w:tcW w:w="1706" w:type="dxa"/>
            <w:gridSpan w:val="2"/>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44" w:type="dxa"/>
            <w:tcBorders>
              <w:right w:val="single" w:sz="4" w:space="0" w:color="auto"/>
            </w:tcBorders>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5</w:t>
            </w:r>
          </w:p>
        </w:tc>
        <w:tc>
          <w:tcPr>
            <w:tcW w:w="1706" w:type="dxa"/>
            <w:gridSpan w:val="2"/>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44" w:type="dxa"/>
            <w:tcBorders>
              <w:right w:val="single" w:sz="4" w:space="0" w:color="auto"/>
            </w:tcBorders>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w:t>
            </w:r>
          </w:p>
        </w:tc>
        <w:tc>
          <w:tcPr>
            <w:tcW w:w="1706" w:type="dxa"/>
            <w:gridSpan w:val="2"/>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6946" w:type="dxa"/>
            <w:gridSpan w:val="7"/>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合计</w:t>
            </w: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bl>
    <w:p w:rsidR="00B43FAE" w:rsidRDefault="00B43FAE" w:rsidP="008E6C9F">
      <w:pPr>
        <w:ind w:firstLineChars="200" w:firstLine="562"/>
        <w:rPr>
          <w:rFonts w:ascii="宋体" w:eastAsia="宋体" w:hAnsi="宋体" w:cs="宋体"/>
          <w:b/>
          <w:color w:val="000000" w:themeColor="text1"/>
          <w:sz w:val="28"/>
          <w:szCs w:val="28"/>
        </w:rPr>
      </w:pPr>
    </w:p>
    <w:p w:rsidR="00CD33B4" w:rsidRDefault="009C46C5" w:rsidP="008E6C9F">
      <w:pPr>
        <w:ind w:firstLineChars="200" w:firstLine="562"/>
        <w:rPr>
          <w:rFonts w:ascii="宋体" w:eastAsia="宋体" w:hAnsi="宋体" w:cs="宋体"/>
          <w:color w:val="000000" w:themeColor="text1"/>
          <w:sz w:val="28"/>
          <w:szCs w:val="28"/>
        </w:rPr>
      </w:pPr>
      <w:r w:rsidRPr="008E6C9F">
        <w:rPr>
          <w:rFonts w:ascii="宋体" w:eastAsia="宋体" w:hAnsi="宋体" w:cs="宋体" w:hint="eastAsia"/>
          <w:b/>
          <w:color w:val="000000" w:themeColor="text1"/>
          <w:sz w:val="28"/>
          <w:szCs w:val="28"/>
        </w:rPr>
        <w:t>注：</w:t>
      </w:r>
      <w:r>
        <w:rPr>
          <w:rFonts w:ascii="宋体" w:eastAsia="宋体" w:hAnsi="宋体" w:cs="宋体" w:hint="eastAsia"/>
          <w:color w:val="000000" w:themeColor="text1"/>
          <w:sz w:val="28"/>
          <w:szCs w:val="28"/>
        </w:rPr>
        <w:t>以上价格均为含税到场（指定地点）综合包干价格（发票为17%增值税专票），含买价、上车费、运费、运输损耗、换车型造成的二次转运费、利润、各种风险费用、税金等全部费用。不含下车费，但乙方需配合</w:t>
      </w:r>
      <w:r>
        <w:rPr>
          <w:rFonts w:ascii="宋体" w:eastAsia="宋体" w:hAnsi="宋体" w:cs="宋体" w:hint="eastAsia"/>
          <w:sz w:val="28"/>
          <w:szCs w:val="28"/>
        </w:rPr>
        <w:t>甲方完成下车</w:t>
      </w:r>
      <w:r>
        <w:rPr>
          <w:rFonts w:ascii="宋体" w:eastAsia="宋体" w:hAnsi="宋体" w:cs="宋体" w:hint="eastAsia"/>
          <w:color w:val="000000" w:themeColor="text1"/>
          <w:sz w:val="28"/>
          <w:szCs w:val="28"/>
        </w:rPr>
        <w:t>后进行验收。具体数量参照清单，若采购数量超过清单数量，则以甲方提前七天书面通知为准。</w:t>
      </w:r>
    </w:p>
    <w:p w:rsidR="00CD33B4" w:rsidRDefault="009C46C5">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二、质量标准：</w:t>
      </w:r>
    </w:p>
    <w:p w:rsidR="00CD33B4" w:rsidRDefault="009C46C5">
      <w:pPr>
        <w:spacing w:line="360" w:lineRule="auto"/>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1、符合现行国家及行业相关质量验收规范要求。</w:t>
      </w:r>
    </w:p>
    <w:p w:rsidR="00CD33B4" w:rsidRDefault="009C46C5">
      <w:pPr>
        <w:spacing w:line="360" w:lineRule="auto"/>
        <w:ind w:firstLineChars="200" w:firstLine="562"/>
        <w:rPr>
          <w:rFonts w:ascii="宋体" w:eastAsia="宋体" w:hAnsi="宋体" w:cs="宋体"/>
          <w:b/>
          <w:bCs/>
          <w:color w:val="000000" w:themeColor="text1"/>
          <w:sz w:val="28"/>
          <w:szCs w:val="28"/>
          <w:u w:val="single"/>
        </w:rPr>
      </w:pPr>
      <w:r>
        <w:rPr>
          <w:rFonts w:ascii="宋体" w:eastAsia="宋体" w:hAnsi="宋体" w:cs="宋体" w:hint="eastAsia"/>
          <w:b/>
          <w:bCs/>
          <w:color w:val="000000" w:themeColor="text1"/>
          <w:sz w:val="28"/>
          <w:szCs w:val="28"/>
        </w:rPr>
        <w:lastRenderedPageBreak/>
        <w:t>2、其它：</w:t>
      </w:r>
    </w:p>
    <w:p w:rsidR="00CD33B4" w:rsidRDefault="009C46C5">
      <w:pPr>
        <w:spacing w:line="360" w:lineRule="auto"/>
        <w:ind w:firstLineChars="200" w:firstLine="562"/>
        <w:rPr>
          <w:rFonts w:ascii="宋体" w:eastAsia="宋体" w:hAnsi="宋体" w:cs="宋体"/>
          <w:b/>
          <w:bCs/>
          <w:color w:val="000000" w:themeColor="text1"/>
          <w:sz w:val="28"/>
          <w:szCs w:val="28"/>
          <w:u w:val="single"/>
        </w:rPr>
      </w:pPr>
      <w:r>
        <w:rPr>
          <w:rFonts w:ascii="宋体" w:eastAsia="宋体" w:hAnsi="宋体" w:cs="宋体" w:hint="eastAsia"/>
          <w:b/>
          <w:bCs/>
          <w:color w:val="000000" w:themeColor="text1"/>
          <w:sz w:val="28"/>
          <w:szCs w:val="28"/>
          <w:u w:val="single"/>
        </w:rPr>
        <w:t xml:space="preserve">                                                                 。</w:t>
      </w:r>
    </w:p>
    <w:p w:rsidR="00CD33B4" w:rsidRDefault="009C46C5">
      <w:pPr>
        <w:spacing w:line="360" w:lineRule="auto"/>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3、有样板的，跟样板一致。</w:t>
      </w:r>
    </w:p>
    <w:p w:rsidR="00CD33B4" w:rsidRDefault="009C46C5">
      <w:pPr>
        <w:spacing w:line="360" w:lineRule="auto"/>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4、若未达到以上要求，甲方有权拒收。</w:t>
      </w:r>
    </w:p>
    <w:p w:rsidR="00A34A17" w:rsidRDefault="009C46C5">
      <w:pPr>
        <w:ind w:firstLineChars="200" w:firstLine="562"/>
        <w:rPr>
          <w:rFonts w:ascii="宋体" w:eastAsia="宋体" w:hAnsi="宋体" w:cs="宋体"/>
          <w:color w:val="000000" w:themeColor="text1"/>
          <w:sz w:val="28"/>
          <w:szCs w:val="28"/>
          <w:u w:val="single"/>
        </w:rPr>
      </w:pPr>
      <w:r>
        <w:rPr>
          <w:rFonts w:ascii="宋体" w:eastAsia="宋体" w:hAnsi="宋体" w:cs="宋体" w:hint="eastAsia"/>
          <w:b/>
          <w:bCs/>
          <w:color w:val="000000" w:themeColor="text1"/>
          <w:sz w:val="28"/>
          <w:szCs w:val="28"/>
        </w:rPr>
        <w:t>三、合同金额：</w:t>
      </w:r>
      <w:r>
        <w:rPr>
          <w:rFonts w:ascii="宋体" w:eastAsia="宋体" w:hAnsi="宋体" w:cs="宋体" w:hint="eastAsia"/>
          <w:color w:val="000000" w:themeColor="text1"/>
          <w:sz w:val="28"/>
          <w:szCs w:val="28"/>
        </w:rPr>
        <w:t>暂定合同金额</w:t>
      </w:r>
      <w:r w:rsidR="00A34A17">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元，</w:t>
      </w:r>
      <w:r>
        <w:rPr>
          <w:rFonts w:ascii="宋体" w:eastAsia="宋体" w:hAnsi="宋体" w:cs="宋体" w:hint="eastAsia"/>
          <w:color w:val="000000" w:themeColor="text1"/>
          <w:sz w:val="28"/>
          <w:szCs w:val="28"/>
          <w:u w:val="single"/>
        </w:rPr>
        <w:t xml:space="preserve">大写：              </w:t>
      </w:r>
      <w:r w:rsidR="00A34A17">
        <w:rPr>
          <w:rFonts w:ascii="宋体" w:eastAsia="宋体" w:hAnsi="宋体" w:cs="宋体" w:hint="eastAsia"/>
          <w:color w:val="000000" w:themeColor="text1"/>
          <w:sz w:val="28"/>
          <w:szCs w:val="28"/>
          <w:u w:val="single"/>
        </w:rPr>
        <w:t xml:space="preserve">  </w:t>
      </w:r>
    </w:p>
    <w:p w:rsidR="00CD33B4" w:rsidRDefault="009C46C5" w:rsidP="00A34A17">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 xml:space="preserve">   </w:t>
      </w:r>
      <w:r w:rsidR="00A34A17">
        <w:rPr>
          <w:rFonts w:ascii="宋体" w:eastAsia="宋体" w:hAnsi="宋体" w:cs="宋体" w:hint="eastAsia"/>
          <w:color w:val="000000" w:themeColor="text1"/>
          <w:sz w:val="28"/>
          <w:szCs w:val="28"/>
          <w:u w:val="single"/>
        </w:rPr>
        <w:t xml:space="preserve">      </w:t>
      </w:r>
      <w:r w:rsidR="009C6E79">
        <w:rPr>
          <w:rFonts w:ascii="宋体" w:eastAsia="宋体" w:hAnsi="宋体" w:cs="宋体" w:hint="eastAsia"/>
          <w:color w:val="000000" w:themeColor="text1"/>
          <w:sz w:val="28"/>
          <w:szCs w:val="28"/>
          <w:u w:val="single"/>
        </w:rPr>
        <w:t xml:space="preserve">  </w:t>
      </w:r>
      <w:r w:rsidRPr="009C6E79">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实际按现场签收的数量（见附表一、二）根据合同单价按实结算。</w:t>
      </w:r>
    </w:p>
    <w:p w:rsidR="00CD33B4" w:rsidRDefault="009C46C5">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四、包装和运输要求：</w:t>
      </w:r>
    </w:p>
    <w:p w:rsidR="00CD33B4" w:rsidRDefault="009C46C5">
      <w:pPr>
        <w:ind w:firstLineChars="200" w:firstLine="56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1、</w:t>
      </w:r>
      <w:r>
        <w:rPr>
          <w:rFonts w:ascii="宋体" w:eastAsia="宋体" w:hAnsi="宋体" w:cs="宋体" w:hint="eastAsia"/>
          <w:color w:val="000000" w:themeColor="text1"/>
          <w:sz w:val="28"/>
          <w:szCs w:val="28"/>
        </w:rPr>
        <w:t>乙方提供的货物须采用相应标准</w:t>
      </w:r>
      <w:r w:rsidR="00107E47">
        <w:rPr>
          <w:rFonts w:ascii="宋体" w:eastAsia="宋体" w:hAnsi="宋体" w:cs="宋体" w:hint="eastAsia"/>
          <w:color w:val="000000" w:themeColor="text1"/>
          <w:sz w:val="28"/>
          <w:szCs w:val="28"/>
        </w:rPr>
        <w:t>的保护措施进行包装，以确保材料安全运抵现场，货物到达现场时，材料</w:t>
      </w:r>
      <w:r w:rsidR="00C87F1F">
        <w:rPr>
          <w:rFonts w:ascii="宋体" w:eastAsia="宋体" w:hAnsi="宋体" w:cs="宋体" w:hint="eastAsia"/>
          <w:color w:val="000000" w:themeColor="text1"/>
          <w:sz w:val="28"/>
          <w:szCs w:val="28"/>
        </w:rPr>
        <w:t>应完好无损，包装</w:t>
      </w:r>
      <w:r>
        <w:rPr>
          <w:rFonts w:ascii="宋体" w:eastAsia="宋体" w:hAnsi="宋体" w:cs="宋体" w:hint="eastAsia"/>
          <w:color w:val="000000" w:themeColor="text1"/>
          <w:sz w:val="28"/>
          <w:szCs w:val="28"/>
        </w:rPr>
        <w:t>应无明显损坏。乙方承担由于</w:t>
      </w:r>
      <w:r w:rsidR="00107E47">
        <w:rPr>
          <w:rFonts w:ascii="宋体" w:eastAsia="宋体" w:hAnsi="宋体" w:cs="宋体" w:hint="eastAsia"/>
          <w:color w:val="000000" w:themeColor="text1"/>
          <w:sz w:val="28"/>
          <w:szCs w:val="28"/>
        </w:rPr>
        <w:t>运输和</w:t>
      </w:r>
      <w:r>
        <w:rPr>
          <w:rFonts w:ascii="宋体" w:eastAsia="宋体" w:hAnsi="宋体" w:cs="宋体" w:hint="eastAsia"/>
          <w:color w:val="000000" w:themeColor="text1"/>
          <w:sz w:val="28"/>
          <w:szCs w:val="28"/>
        </w:rPr>
        <w:t>包装不良所造成的损失和由于采用不充分或不妥善的防护措施而造成的任何锈蚀、损坏或丢失以及由此产生的一切费用和损失。</w:t>
      </w:r>
    </w:p>
    <w:p w:rsidR="00CD33B4" w:rsidRDefault="009C46C5">
      <w:pPr>
        <w:ind w:firstLineChars="200" w:firstLine="560"/>
        <w:rPr>
          <w:rFonts w:hAnsi="宋体"/>
          <w:bCs/>
          <w:color w:val="000000" w:themeColor="text1"/>
          <w:sz w:val="28"/>
          <w:szCs w:val="28"/>
        </w:rPr>
      </w:pPr>
      <w:r>
        <w:rPr>
          <w:rFonts w:ascii="宋体" w:eastAsia="宋体" w:hAnsi="宋体" w:cs="宋体" w:hint="eastAsia"/>
          <w:color w:val="000000" w:themeColor="text1"/>
          <w:sz w:val="28"/>
          <w:szCs w:val="28"/>
        </w:rPr>
        <w:t>2、需附</w:t>
      </w:r>
      <w:r>
        <w:rPr>
          <w:rFonts w:hAnsi="宋体" w:hint="eastAsia"/>
          <w:bCs/>
          <w:color w:val="000000" w:themeColor="text1"/>
          <w:sz w:val="28"/>
          <w:szCs w:val="28"/>
        </w:rPr>
        <w:t>出厂合格证</w:t>
      </w:r>
      <w:r>
        <w:rPr>
          <w:rFonts w:ascii="宋体" w:eastAsia="宋体" w:hAnsi="宋体" w:cs="宋体" w:hint="eastAsia"/>
          <w:color w:val="000000" w:themeColor="text1"/>
          <w:sz w:val="28"/>
          <w:szCs w:val="28"/>
        </w:rPr>
        <w:t>、说明书</w:t>
      </w:r>
      <w:r>
        <w:rPr>
          <w:rFonts w:hAnsi="宋体" w:hint="eastAsia"/>
          <w:bCs/>
          <w:color w:val="000000" w:themeColor="text1"/>
          <w:sz w:val="28"/>
          <w:szCs w:val="28"/>
        </w:rPr>
        <w:t>及材质检验报告。</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3、包装质量应符合正常条件安全装卸、运输的要求。</w:t>
      </w:r>
    </w:p>
    <w:p w:rsidR="00A34A17" w:rsidRDefault="00A34A17">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4、特殊材料另行约定包装及运输要求。</w:t>
      </w:r>
    </w:p>
    <w:p w:rsidR="00CD33B4" w:rsidRDefault="009C46C5">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五、交货地点及方式</w:t>
      </w:r>
    </w:p>
    <w:p w:rsidR="00CD33B4" w:rsidRDefault="009C46C5">
      <w:pPr>
        <w:ind w:firstLineChars="200" w:firstLine="56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28"/>
        </w:rPr>
        <w:t>1、交货地点：</w:t>
      </w:r>
      <w:r>
        <w:rPr>
          <w:rFonts w:ascii="宋体" w:eastAsia="宋体" w:hAnsi="宋体" w:cs="宋体" w:hint="eastAsia"/>
          <w:color w:val="000000" w:themeColor="text1"/>
          <w:sz w:val="28"/>
          <w:szCs w:val="28"/>
          <w:u w:val="single"/>
        </w:rPr>
        <w:t xml:space="preserve">                                        项目指定地点，（若场内道路条件允许，乙方需配合甲方尽量将货物运至施工点）。</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2、供货方式：甲方提前三天</w:t>
      </w:r>
      <w:r>
        <w:rPr>
          <w:rFonts w:ascii="宋体" w:eastAsia="宋体" w:hAnsi="宋体" w:cs="宋体" w:hint="eastAsia"/>
          <w:color w:val="000000" w:themeColor="text1"/>
          <w:sz w:val="28"/>
          <w:szCs w:val="28"/>
          <w:u w:val="single"/>
        </w:rPr>
        <w:t>以书面（或短信等有依可查的方式）</w:t>
      </w:r>
      <w:r>
        <w:rPr>
          <w:rFonts w:ascii="宋体" w:eastAsia="宋体" w:hAnsi="宋体" w:cs="宋体" w:hint="eastAsia"/>
          <w:color w:val="000000" w:themeColor="text1"/>
          <w:sz w:val="28"/>
          <w:szCs w:val="28"/>
        </w:rPr>
        <w:t>通知乙方发货（甲方将根据项目现场进度情况分批次通知乙方供货），如未按期供货，将按每延迟一天扣除</w:t>
      </w:r>
      <w:r w:rsidR="006B4420">
        <w:rPr>
          <w:rFonts w:ascii="宋体" w:eastAsia="宋体" w:hAnsi="宋体" w:cs="宋体" w:hint="eastAsia"/>
          <w:color w:val="000000" w:themeColor="text1"/>
          <w:sz w:val="28"/>
          <w:szCs w:val="28"/>
          <w:u w:val="single"/>
        </w:rPr>
        <w:t xml:space="preserve">       </w:t>
      </w:r>
      <w:r>
        <w:rPr>
          <w:rFonts w:ascii="宋体" w:eastAsia="宋体" w:hAnsi="宋体" w:cs="宋体" w:hint="eastAsia"/>
          <w:b/>
          <w:bCs/>
          <w:color w:val="000000" w:themeColor="text1"/>
          <w:sz w:val="28"/>
          <w:szCs w:val="28"/>
        </w:rPr>
        <w:t>万元</w:t>
      </w:r>
      <w:r>
        <w:rPr>
          <w:rFonts w:ascii="宋体" w:eastAsia="宋体" w:hAnsi="宋体" w:cs="宋体" w:hint="eastAsia"/>
          <w:color w:val="000000" w:themeColor="text1"/>
          <w:sz w:val="28"/>
          <w:szCs w:val="28"/>
        </w:rPr>
        <w:t>（根据总价）的方式扣除乙方履约保证金</w:t>
      </w:r>
      <w:r w:rsidR="006B4420">
        <w:rPr>
          <w:rFonts w:ascii="宋体" w:eastAsia="宋体" w:hAnsi="宋体" w:cs="宋体" w:hint="eastAsia"/>
          <w:color w:val="000000" w:themeColor="text1"/>
          <w:sz w:val="28"/>
          <w:szCs w:val="28"/>
        </w:rPr>
        <w:t>或货款</w:t>
      </w:r>
      <w:r>
        <w:rPr>
          <w:rFonts w:ascii="宋体" w:eastAsia="宋体" w:hAnsi="宋体" w:cs="宋体" w:hint="eastAsia"/>
          <w:color w:val="000000" w:themeColor="text1"/>
          <w:sz w:val="28"/>
          <w:szCs w:val="28"/>
        </w:rPr>
        <w:t>。</w:t>
      </w:r>
    </w:p>
    <w:p w:rsidR="00CD33B4" w:rsidRDefault="009C46C5">
      <w:pPr>
        <w:ind w:firstLine="570"/>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六、验收方法：</w:t>
      </w:r>
      <w:r>
        <w:rPr>
          <w:rFonts w:ascii="宋体" w:eastAsia="宋体" w:hAnsi="宋体" w:cs="宋体" w:hint="eastAsia"/>
          <w:color w:val="000000" w:themeColor="text1"/>
          <w:sz w:val="28"/>
          <w:szCs w:val="28"/>
        </w:rPr>
        <w:t>按合同约定的规格、样品等要求在交货地现场验收。</w:t>
      </w:r>
    </w:p>
    <w:p w:rsidR="00CD33B4" w:rsidRDefault="009C46C5">
      <w:pPr>
        <w:spacing w:line="360" w:lineRule="auto"/>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七、供货到场要求及验收方式：</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1、乙方提前24小时通知材料进场，并提交货物到货清单。</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2、乙方车辆进入现场必须听从甲方现场指挥，因乙方原因在施工现场造成的安全事故，一切费用、损失和责任由乙方负责。</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3、乙方货到甲方现场指定地点，由甲方负责通知施工方人员共同验收，乙方的送料单必须经施工班组负责人（或指定专人）、甲方现场负责人、现场材料员（若有时）、造价人员验收签字后才能结算。</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4、验收合格后，各方在验收单（见附表一）上签字确认，视为货物交付，该验收单是乙方作为结算的有效凭据，任缺一人签字无效。</w:t>
      </w:r>
    </w:p>
    <w:p w:rsidR="007F2050" w:rsidRDefault="009C46C5">
      <w:pPr>
        <w:widowControl/>
        <w:spacing w:line="580" w:lineRule="exact"/>
        <w:ind w:firstLine="640"/>
        <w:jc w:val="left"/>
        <w:rPr>
          <w:rFonts w:ascii="宋体" w:eastAsia="宋体" w:hAnsi="宋体" w:cs="宋体"/>
          <w:color w:val="000000" w:themeColor="text1"/>
          <w:sz w:val="28"/>
          <w:szCs w:val="28"/>
          <w:u w:val="single"/>
        </w:rPr>
      </w:pPr>
      <w:r>
        <w:rPr>
          <w:rFonts w:ascii="宋体" w:eastAsia="宋体" w:hAnsi="宋体" w:cs="宋体" w:hint="eastAsia"/>
          <w:b/>
          <w:bCs/>
          <w:color w:val="000000" w:themeColor="text1"/>
          <w:kern w:val="0"/>
          <w:sz w:val="28"/>
          <w:szCs w:val="28"/>
        </w:rPr>
        <w:t>八、履约保证金：</w:t>
      </w:r>
      <w:r>
        <w:rPr>
          <w:rFonts w:ascii="宋体" w:eastAsia="宋体" w:hAnsi="宋体" w:cs="宋体" w:hint="eastAsia"/>
          <w:color w:val="000000" w:themeColor="text1"/>
          <w:sz w:val="28"/>
          <w:szCs w:val="28"/>
        </w:rPr>
        <w:t>乙方在签订合同后3个工作日内向甲方递交履约保证金</w:t>
      </w:r>
      <w:r>
        <w:rPr>
          <w:rFonts w:ascii="宋体" w:eastAsia="宋体" w:hAnsi="宋体" w:cs="宋体" w:hint="eastAsia"/>
          <w:color w:val="000000" w:themeColor="text1"/>
          <w:sz w:val="28"/>
          <w:szCs w:val="28"/>
          <w:u w:val="single"/>
        </w:rPr>
        <w:t xml:space="preserve"> </w:t>
      </w:r>
    </w:p>
    <w:p w:rsidR="00CD33B4" w:rsidRDefault="009C46C5" w:rsidP="007F2050">
      <w:pPr>
        <w:widowControl/>
        <w:spacing w:line="58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 xml:space="preserve">          元（大写：                  整），</w:t>
      </w:r>
      <w:r>
        <w:rPr>
          <w:rFonts w:ascii="宋体" w:hAnsi="宋体" w:hint="eastAsia"/>
          <w:color w:val="000000" w:themeColor="text1"/>
          <w:sz w:val="28"/>
          <w:szCs w:val="28"/>
        </w:rPr>
        <w:t>该保证金于</w:t>
      </w:r>
      <w:r>
        <w:rPr>
          <w:rFonts w:ascii="宋体" w:eastAsia="宋体" w:hAnsi="宋体" w:cs="宋体" w:hint="eastAsia"/>
          <w:color w:val="000000" w:themeColor="text1"/>
          <w:kern w:val="0"/>
          <w:sz w:val="28"/>
          <w:szCs w:val="28"/>
        </w:rPr>
        <w:t>完成供货且经各方验收合格后的七个工作日内</w:t>
      </w:r>
      <w:r>
        <w:rPr>
          <w:rFonts w:ascii="宋体" w:eastAsia="宋体" w:hAnsi="宋体" w:cs="宋体" w:hint="eastAsia"/>
          <w:bCs/>
          <w:color w:val="000000" w:themeColor="text1"/>
          <w:sz w:val="28"/>
          <w:szCs w:val="28"/>
        </w:rPr>
        <w:t>退还履约保证金（不计息）。</w:t>
      </w:r>
      <w:r>
        <w:rPr>
          <w:rFonts w:ascii="宋体" w:eastAsia="宋体" w:hAnsi="宋体" w:cs="宋体" w:hint="eastAsia"/>
          <w:color w:val="000000" w:themeColor="text1"/>
          <w:sz w:val="28"/>
          <w:szCs w:val="28"/>
        </w:rPr>
        <w:t>如乙方在合同签订后不能履约或拒绝履约，则保证金不予退还。</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九、结算方式及付款方式按照以下第</w:t>
      </w:r>
      <w:r w:rsidR="007F2050">
        <w:rPr>
          <w:rFonts w:ascii="宋体" w:eastAsia="宋体" w:hAnsi="宋体" w:cs="宋体" w:hint="eastAsia"/>
          <w:b/>
          <w:color w:val="000000" w:themeColor="text1"/>
          <w:sz w:val="28"/>
          <w:szCs w:val="28"/>
          <w:u w:val="single"/>
        </w:rPr>
        <w:t xml:space="preserve">       </w:t>
      </w:r>
      <w:r w:rsidR="00FE2297">
        <w:rPr>
          <w:rFonts w:ascii="宋体" w:eastAsia="宋体" w:hAnsi="宋体" w:cs="宋体" w:hint="eastAsia"/>
          <w:b/>
          <w:color w:val="000000" w:themeColor="text1"/>
          <w:sz w:val="28"/>
          <w:szCs w:val="28"/>
          <w:u w:val="single"/>
        </w:rPr>
        <w:t xml:space="preserve"> </w:t>
      </w:r>
      <w:r>
        <w:rPr>
          <w:rFonts w:ascii="宋体" w:eastAsia="宋体" w:hAnsi="宋体" w:cs="宋体" w:hint="eastAsia"/>
          <w:b/>
          <w:color w:val="000000" w:themeColor="text1"/>
          <w:sz w:val="28"/>
          <w:szCs w:val="28"/>
        </w:rPr>
        <w:t>种的方式。</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结算方式及付款方式（一）：</w:t>
      </w:r>
    </w:p>
    <w:p w:rsidR="00CD33B4" w:rsidRDefault="009C46C5">
      <w:pPr>
        <w:widowControl/>
        <w:spacing w:line="360" w:lineRule="auto"/>
        <w:ind w:firstLineChars="200" w:firstLine="560"/>
        <w:jc w:val="left"/>
        <w:rPr>
          <w:rFonts w:ascii="宋体" w:eastAsia="宋体" w:hAnsi="宋体" w:cs="宋体"/>
          <w:b/>
          <w:color w:val="000000" w:themeColor="text1"/>
          <w:sz w:val="28"/>
          <w:szCs w:val="28"/>
        </w:rPr>
      </w:pPr>
      <w:r>
        <w:rPr>
          <w:rFonts w:ascii="宋体" w:eastAsia="宋体" w:hAnsi="宋体" w:cs="宋体" w:hint="eastAsia"/>
          <w:color w:val="000000" w:themeColor="text1"/>
          <w:sz w:val="28"/>
          <w:szCs w:val="28"/>
        </w:rPr>
        <w:t>1、签订合同后</w:t>
      </w:r>
      <w:r w:rsidR="0025795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日内向乙方支付合同金额</w:t>
      </w:r>
      <w:r w:rsidR="0025795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的预付款。</w:t>
      </w:r>
    </w:p>
    <w:p w:rsidR="00CD33B4" w:rsidRDefault="009C46C5">
      <w:pPr>
        <w:spacing w:line="360" w:lineRule="auto"/>
        <w:ind w:firstLineChars="200" w:firstLine="560"/>
        <w:rPr>
          <w:rFonts w:ascii="宋体" w:hAnsi="宋体"/>
          <w:sz w:val="28"/>
          <w:szCs w:val="28"/>
        </w:rPr>
      </w:pPr>
      <w:r>
        <w:rPr>
          <w:rFonts w:ascii="宋体" w:eastAsia="宋体" w:hAnsi="宋体" w:cs="宋体" w:hint="eastAsia"/>
          <w:color w:val="000000" w:themeColor="text1"/>
          <w:sz w:val="28"/>
          <w:szCs w:val="28"/>
        </w:rPr>
        <w:t>2</w:t>
      </w:r>
      <w:r w:rsidR="00257954">
        <w:rPr>
          <w:rFonts w:ascii="宋体" w:eastAsia="宋体" w:hAnsi="宋体" w:cs="宋体" w:hint="eastAsia"/>
          <w:color w:val="000000" w:themeColor="text1"/>
          <w:sz w:val="28"/>
          <w:szCs w:val="28"/>
        </w:rPr>
        <w:t>、乙方完成供货后，依据甲方现场负责人、材料员</w:t>
      </w:r>
      <w:r>
        <w:rPr>
          <w:rFonts w:ascii="宋体" w:eastAsia="宋体" w:hAnsi="宋体" w:cs="宋体" w:hint="eastAsia"/>
          <w:color w:val="000000" w:themeColor="text1"/>
          <w:sz w:val="28"/>
          <w:szCs w:val="28"/>
        </w:rPr>
        <w:t>、造价人员核实签字的实际到</w:t>
      </w:r>
      <w:r>
        <w:rPr>
          <w:rFonts w:ascii="宋体" w:hAnsi="宋体" w:hint="eastAsia"/>
          <w:sz w:val="28"/>
          <w:szCs w:val="28"/>
        </w:rPr>
        <w:t>货确认数量及单价</w:t>
      </w:r>
      <w:r>
        <w:rPr>
          <w:rFonts w:ascii="宋体" w:eastAsia="宋体" w:hAnsi="宋体" w:cs="宋体" w:hint="eastAsia"/>
          <w:color w:val="000000" w:themeColor="text1"/>
          <w:sz w:val="28"/>
          <w:szCs w:val="28"/>
        </w:rPr>
        <w:t>（见附表一、二）按实结算，</w:t>
      </w:r>
      <w:r>
        <w:rPr>
          <w:rFonts w:ascii="宋体" w:hAnsi="宋体" w:hint="eastAsia"/>
          <w:sz w:val="28"/>
          <w:szCs w:val="28"/>
        </w:rPr>
        <w:t>任缺一人签字无效。</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3、完成供货经甲方验收合格按第1条要求结算后的10个工作日内</w:t>
      </w:r>
      <w:r w:rsidR="00257954">
        <w:rPr>
          <w:rFonts w:ascii="宋体" w:eastAsia="宋体" w:hAnsi="宋体" w:cs="宋体" w:hint="eastAsia"/>
          <w:color w:val="000000" w:themeColor="text1"/>
          <w:sz w:val="28"/>
          <w:szCs w:val="28"/>
        </w:rPr>
        <w:t>付清实际供货款的所有款项（除预付款）</w:t>
      </w:r>
      <w:r>
        <w:rPr>
          <w:rFonts w:ascii="宋体" w:eastAsia="宋体" w:hAnsi="宋体" w:cs="宋体" w:hint="eastAsia"/>
          <w:color w:val="000000" w:themeColor="text1"/>
          <w:sz w:val="28"/>
          <w:szCs w:val="28"/>
        </w:rPr>
        <w:t>。</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4、对于本次供货有新增品种的，由乙方供货前报甲方审核批准后执行。</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结算方式及付款方式（二）：</w:t>
      </w:r>
    </w:p>
    <w:p w:rsidR="00CD33B4" w:rsidRDefault="009C46C5">
      <w:pPr>
        <w:spacing w:line="360" w:lineRule="auto"/>
        <w:ind w:firstLineChars="200" w:firstLine="56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28"/>
        </w:rPr>
        <w:t>1、乙方完成供货后，依据甲方现场负责人、材料员、造价人员核实签字的实际到</w:t>
      </w:r>
      <w:r>
        <w:rPr>
          <w:rFonts w:ascii="宋体" w:hAnsi="宋体" w:hint="eastAsia"/>
          <w:sz w:val="28"/>
          <w:szCs w:val="28"/>
        </w:rPr>
        <w:t>货确认数量及单价</w:t>
      </w:r>
      <w:r>
        <w:rPr>
          <w:rFonts w:ascii="宋体" w:eastAsia="宋体" w:hAnsi="宋体" w:cs="宋体" w:hint="eastAsia"/>
          <w:color w:val="000000" w:themeColor="text1"/>
          <w:sz w:val="28"/>
          <w:szCs w:val="28"/>
        </w:rPr>
        <w:t>（见附表一、二）按实结算，</w:t>
      </w:r>
      <w:r>
        <w:rPr>
          <w:rFonts w:ascii="宋体" w:hAnsi="宋体" w:hint="eastAsia"/>
          <w:sz w:val="28"/>
          <w:szCs w:val="28"/>
        </w:rPr>
        <w:t>任缺一人签字无效。</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2、完成供货经甲方验收合格按第1条要求结算后的10个工作日内拨付实际</w:t>
      </w:r>
      <w:r>
        <w:rPr>
          <w:rFonts w:ascii="宋体" w:eastAsia="宋体" w:hAnsi="宋体" w:cs="宋体" w:hint="eastAsia"/>
          <w:color w:val="000000" w:themeColor="text1"/>
          <w:sz w:val="28"/>
          <w:szCs w:val="28"/>
        </w:rPr>
        <w:lastRenderedPageBreak/>
        <w:t>供货款的</w:t>
      </w:r>
      <w:r w:rsidR="00400CA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，剩余款项在</w:t>
      </w:r>
      <w:r w:rsidR="00400CA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后的一个星期内付清。</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3、对于本次供货有新增品种的，由乙方供货前报甲方审核批准后执行。</w:t>
      </w:r>
    </w:p>
    <w:p w:rsidR="00360D33" w:rsidRDefault="00360D33" w:rsidP="00360D33">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结算方式及付款方式（三）：</w:t>
      </w:r>
    </w:p>
    <w:p w:rsidR="00360D33" w:rsidRDefault="00360D33" w:rsidP="00360D33">
      <w:pPr>
        <w:spacing w:line="360" w:lineRule="auto"/>
        <w:ind w:firstLineChars="200" w:firstLine="56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28"/>
        </w:rPr>
        <w:t>1、乙方完成供货后，依据甲方现场负责人、材料员</w:t>
      </w:r>
      <w:r w:rsidR="00EB0C92">
        <w:rPr>
          <w:rFonts w:ascii="宋体" w:eastAsia="宋体" w:hAnsi="宋体" w:cs="宋体" w:hint="eastAsia"/>
          <w:color w:val="000000" w:themeColor="text1"/>
          <w:sz w:val="28"/>
          <w:szCs w:val="28"/>
        </w:rPr>
        <w:t>（若有）</w:t>
      </w:r>
      <w:r>
        <w:rPr>
          <w:rFonts w:ascii="宋体" w:eastAsia="宋体" w:hAnsi="宋体" w:cs="宋体" w:hint="eastAsia"/>
          <w:color w:val="000000" w:themeColor="text1"/>
          <w:sz w:val="28"/>
          <w:szCs w:val="28"/>
        </w:rPr>
        <w:t>、造价人员核实签字的实际到</w:t>
      </w:r>
      <w:r>
        <w:rPr>
          <w:rFonts w:ascii="宋体" w:hAnsi="宋体" w:hint="eastAsia"/>
          <w:sz w:val="28"/>
          <w:szCs w:val="28"/>
        </w:rPr>
        <w:t>货确认数量及单价</w:t>
      </w:r>
      <w:r>
        <w:rPr>
          <w:rFonts w:ascii="宋体" w:eastAsia="宋体" w:hAnsi="宋体" w:cs="宋体" w:hint="eastAsia"/>
          <w:color w:val="000000" w:themeColor="text1"/>
          <w:sz w:val="28"/>
          <w:szCs w:val="28"/>
        </w:rPr>
        <w:t>（见附表一、二）按实结算，</w:t>
      </w:r>
      <w:r>
        <w:rPr>
          <w:rFonts w:ascii="宋体" w:hAnsi="宋体" w:hint="eastAsia"/>
          <w:sz w:val="28"/>
          <w:szCs w:val="28"/>
        </w:rPr>
        <w:t>任缺一人签字无效。</w:t>
      </w:r>
    </w:p>
    <w:p w:rsidR="00360D33" w:rsidRDefault="00360D33" w:rsidP="00360D33">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2、完成供货经甲方验收合格按第1条要求结算后的10个工作日内一次性付清实际供货款的全部款项。</w:t>
      </w:r>
    </w:p>
    <w:p w:rsidR="00360D33" w:rsidRPr="00360D33" w:rsidRDefault="00360D33" w:rsidP="00360D33">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3、对于本次供货有新增品种的，由乙方供货前报甲方审核批准后执行。</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十、违约责任：</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1、供货时间以甲方通知为准，乙方如未经甲方同意，提前、延期交货或未按甲方要求的数量交货的，乙方应偿付采购方此批货款总值</w:t>
      </w:r>
      <w:r w:rsidR="00A83E12">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u w:val="single"/>
        </w:rPr>
        <w:t xml:space="preserve">5 </w:t>
      </w:r>
      <w:r>
        <w:rPr>
          <w:rFonts w:ascii="宋体" w:eastAsia="宋体" w:hAnsi="宋体" w:cs="宋体" w:hint="eastAsia"/>
          <w:color w:val="000000" w:themeColor="text1"/>
          <w:sz w:val="28"/>
          <w:szCs w:val="28"/>
        </w:rPr>
        <w:t>%的违约金。如果乙方断货给甲方造成停工待料损失的（除不可抗力因素外），乙方应赔偿其甲方相应损失。甲方如无正当理由拒收合格产品的，亦应偿付乙方此批货款总值</w:t>
      </w:r>
      <w:r>
        <w:rPr>
          <w:rFonts w:ascii="宋体" w:eastAsia="宋体" w:hAnsi="宋体" w:cs="宋体" w:hint="eastAsia"/>
          <w:color w:val="000000" w:themeColor="text1"/>
          <w:sz w:val="28"/>
          <w:szCs w:val="28"/>
          <w:u w:val="single"/>
        </w:rPr>
        <w:t xml:space="preserve"> 5 </w:t>
      </w:r>
      <w:r>
        <w:rPr>
          <w:rFonts w:ascii="宋体" w:eastAsia="宋体" w:hAnsi="宋体" w:cs="宋体" w:hint="eastAsia"/>
          <w:color w:val="000000" w:themeColor="text1"/>
          <w:sz w:val="28"/>
          <w:szCs w:val="28"/>
        </w:rPr>
        <w:t>%的违约金。</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乙方所发材料（设备）若有不符合规格、质量要求的情况，甲方有权拒绝收货，可代为保管并立即通知乙方尽快处理，因此所发生的一切费用损失，由乙方承担，同时，乙方应及时补货，如乙方未及时补货，造成甲方误工或因赶工使用了不合格材料，产生的误工费或返工费均由乙方承担。</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十一、安全责任：</w:t>
      </w:r>
    </w:p>
    <w:p w:rsidR="00C82C11" w:rsidRPr="00AB6885" w:rsidRDefault="00C82C11" w:rsidP="00C82C11">
      <w:pPr>
        <w:ind w:firstLineChars="196" w:firstLine="551"/>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lastRenderedPageBreak/>
        <w:t>1、</w:t>
      </w:r>
      <w:r w:rsidRPr="00AB6885">
        <w:rPr>
          <w:rFonts w:ascii="宋体" w:eastAsia="宋体" w:hAnsi="宋体" w:cs="宋体" w:hint="eastAsia"/>
          <w:b/>
          <w:color w:val="000000" w:themeColor="text1"/>
          <w:sz w:val="28"/>
          <w:szCs w:val="28"/>
        </w:rPr>
        <w:t>乙方在供货期间应严格遵守国家相关的法规、规范以及甲方现场安全文明管理制度要求。</w:t>
      </w:r>
    </w:p>
    <w:p w:rsidR="00C82C11" w:rsidRDefault="00C82C11" w:rsidP="00C82C11">
      <w:pPr>
        <w:ind w:firstLineChars="196" w:firstLine="551"/>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2、乙方应保证货物安全到达工地现场，承担货物进入工地以前的一切安全事故和责任。</w:t>
      </w:r>
    </w:p>
    <w:p w:rsidR="00C82C11" w:rsidRDefault="00C82C11" w:rsidP="00C82C11">
      <w:pPr>
        <w:ind w:firstLineChars="196" w:firstLine="551"/>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3、供货期间自货物到达甲方场地至甲方收货之前，乙方若违反有关安全操作规程，导致发生安全事故，乙方应承担由此产生的一切责任（包括对第三方责任事故）。</w:t>
      </w:r>
    </w:p>
    <w:p w:rsidR="00C82C11" w:rsidRDefault="00C82C11" w:rsidP="00C82C11">
      <w:pPr>
        <w:ind w:firstLineChars="196" w:firstLine="551"/>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十二、廉政建设</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1、甲方不准向乙方索要或接受回扣、礼金、有价证券、贵重物品和好处费、感谢费等；不准在乙方报销任何应由甲方支付的费用。</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2、甲方非经公司领导同意不准参加乙方的宴请和健身、娱乐等活动。</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3、乙方不得以任何形式向甲方人员赠送礼金、礼品、有价证券、信用卡及其他支付凭证。非经甲方领导同意不准邀请甲方人员吃饭、健身、娱乐等活动。</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4、乙方在工程项目中贿赂甲方人员，被公安、检察机关立案查处的，甲方有权终止本合同，由此使甲方蒙受的损失均由乙方承担。</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5、乙方发生违背本廉政条款责任时，甲方将少支付乙方货款总价的3％作为对乙方的处罚并将该事件记入信用档案，作为以后评审的依据。</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十三、</w:t>
      </w:r>
      <w:r>
        <w:rPr>
          <w:rFonts w:ascii="宋体" w:eastAsia="宋体" w:hAnsi="宋体" w:cs="宋体" w:hint="eastAsia"/>
          <w:color w:val="000000" w:themeColor="text1"/>
          <w:sz w:val="28"/>
          <w:szCs w:val="28"/>
        </w:rPr>
        <w:t>当事人一方因不可抗力不能履行合同时，应当及时通知对方，并在合理期限内提供有关机构出具的证明，可以全部或部分免除该方当事人的责任。</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十四、</w:t>
      </w:r>
      <w:r>
        <w:rPr>
          <w:rFonts w:ascii="宋体" w:eastAsia="宋体" w:hAnsi="宋体" w:cs="宋体" w:hint="eastAsia"/>
          <w:color w:val="000000" w:themeColor="text1"/>
          <w:sz w:val="28"/>
          <w:szCs w:val="28"/>
        </w:rPr>
        <w:t>本合同在执行中发生纠纷，签订合同双方不能协商解决时，可向交货地人民法院提出诉讼（或申请当地仲裁机构仲裁解决）。</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十五、</w:t>
      </w:r>
      <w:r>
        <w:rPr>
          <w:rFonts w:ascii="宋体" w:eastAsia="宋体" w:hAnsi="宋体" w:cs="宋体" w:hint="eastAsia"/>
          <w:color w:val="000000" w:themeColor="text1"/>
          <w:sz w:val="28"/>
          <w:szCs w:val="28"/>
        </w:rPr>
        <w:t>其他未尽事宜由双方协商解决。</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十六、</w:t>
      </w:r>
      <w:r>
        <w:rPr>
          <w:rFonts w:ascii="宋体" w:eastAsia="宋体" w:hAnsi="宋体" w:cs="宋体" w:hint="eastAsia"/>
          <w:color w:val="000000" w:themeColor="text1"/>
          <w:sz w:val="28"/>
          <w:szCs w:val="28"/>
        </w:rPr>
        <w:t>本合同一式</w:t>
      </w:r>
      <w:r>
        <w:rPr>
          <w:rFonts w:ascii="宋体" w:eastAsia="宋体" w:hAnsi="宋体" w:cs="宋体" w:hint="eastAsia"/>
          <w:color w:val="000000" w:themeColor="text1"/>
          <w:sz w:val="28"/>
          <w:szCs w:val="28"/>
          <w:u w:val="single"/>
        </w:rPr>
        <w:t>陆</w:t>
      </w:r>
      <w:r>
        <w:rPr>
          <w:rFonts w:ascii="宋体" w:eastAsia="宋体" w:hAnsi="宋体" w:cs="宋体" w:hint="eastAsia"/>
          <w:color w:val="000000" w:themeColor="text1"/>
          <w:sz w:val="28"/>
          <w:szCs w:val="28"/>
        </w:rPr>
        <w:t>份，甲方执</w:t>
      </w:r>
      <w:r>
        <w:rPr>
          <w:rFonts w:ascii="宋体" w:eastAsia="宋体" w:hAnsi="宋体" w:cs="宋体" w:hint="eastAsia"/>
          <w:color w:val="000000" w:themeColor="text1"/>
          <w:sz w:val="28"/>
          <w:szCs w:val="28"/>
          <w:u w:val="single"/>
        </w:rPr>
        <w:t>伍</w:t>
      </w:r>
      <w:r>
        <w:rPr>
          <w:rFonts w:ascii="宋体" w:eastAsia="宋体" w:hAnsi="宋体" w:cs="宋体" w:hint="eastAsia"/>
          <w:color w:val="000000" w:themeColor="text1"/>
          <w:sz w:val="28"/>
          <w:szCs w:val="28"/>
        </w:rPr>
        <w:t>份，乙方执</w:t>
      </w:r>
      <w:r>
        <w:rPr>
          <w:rFonts w:ascii="宋体" w:eastAsia="宋体" w:hAnsi="宋体" w:cs="宋体" w:hint="eastAsia"/>
          <w:color w:val="000000" w:themeColor="text1"/>
          <w:sz w:val="28"/>
          <w:szCs w:val="28"/>
          <w:u w:val="single"/>
        </w:rPr>
        <w:t>壹</w:t>
      </w:r>
      <w:r>
        <w:rPr>
          <w:rFonts w:ascii="宋体" w:eastAsia="宋体" w:hAnsi="宋体" w:cs="宋体" w:hint="eastAsia"/>
          <w:color w:val="000000" w:themeColor="text1"/>
          <w:sz w:val="28"/>
          <w:szCs w:val="28"/>
        </w:rPr>
        <w:t>份，双方签字盖章后生效。</w:t>
      </w:r>
    </w:p>
    <w:p w:rsidR="00C82C11" w:rsidRPr="00C82C11" w:rsidRDefault="00C82C11" w:rsidP="00C82C11">
      <w:pPr>
        <w:ind w:firstLineChars="200" w:firstLine="562"/>
        <w:rPr>
          <w:rFonts w:ascii="宋体" w:eastAsia="宋体" w:hAnsi="宋体" w:cs="宋体"/>
          <w:color w:val="000000" w:themeColor="text1"/>
          <w:sz w:val="28"/>
          <w:szCs w:val="28"/>
          <w:u w:val="single"/>
        </w:rPr>
      </w:pPr>
      <w:r w:rsidRPr="00C82C11">
        <w:rPr>
          <w:rFonts w:ascii="宋体" w:eastAsia="宋体" w:hAnsi="宋体" w:cs="宋体" w:hint="eastAsia"/>
          <w:b/>
          <w:color w:val="000000" w:themeColor="text1"/>
          <w:sz w:val="28"/>
          <w:szCs w:val="28"/>
        </w:rPr>
        <w:lastRenderedPageBreak/>
        <w:t>十七、</w:t>
      </w:r>
      <w:r>
        <w:rPr>
          <w:rFonts w:ascii="宋体" w:eastAsia="宋体" w:hAnsi="宋体" w:cs="宋体" w:hint="eastAsia"/>
          <w:color w:val="000000" w:themeColor="text1"/>
          <w:sz w:val="28"/>
          <w:szCs w:val="28"/>
        </w:rPr>
        <w:t>补充说明：</w:t>
      </w:r>
      <w:r>
        <w:rPr>
          <w:rFonts w:ascii="宋体" w:eastAsia="宋体" w:hAnsi="宋体" w:cs="宋体" w:hint="eastAsia"/>
          <w:color w:val="000000" w:themeColor="text1"/>
          <w:sz w:val="28"/>
          <w:szCs w:val="28"/>
          <w:u w:val="single"/>
        </w:rPr>
        <w:t xml:space="preserve">                                                 </w:t>
      </w:r>
    </w:p>
    <w:p w:rsidR="00C82C11" w:rsidRDefault="00C82C11" w:rsidP="00C82C11">
      <w:pPr>
        <w:ind w:firstLineChars="200" w:firstLine="560"/>
        <w:rPr>
          <w:rFonts w:ascii="宋体" w:eastAsia="宋体" w:hAnsi="宋体" w:cs="宋体"/>
          <w:color w:val="000000" w:themeColor="text1"/>
          <w:sz w:val="28"/>
          <w:szCs w:val="28"/>
        </w:rPr>
      </w:pPr>
    </w:p>
    <w:p w:rsidR="00C82C11" w:rsidRDefault="00C82C11" w:rsidP="00C82C11">
      <w:pPr>
        <w:pStyle w:val="a4"/>
        <w:spacing w:line="440" w:lineRule="exact"/>
        <w:ind w:leftChars="175" w:left="368"/>
        <w:jc w:val="left"/>
        <w:rPr>
          <w:rFonts w:ascii="宋体" w:hAnsi="宋体" w:cs="宋体"/>
          <w:bCs/>
          <w:color w:val="000000" w:themeColor="text1"/>
          <w:sz w:val="28"/>
          <w:szCs w:val="28"/>
        </w:rPr>
      </w:pPr>
      <w:r>
        <w:rPr>
          <w:rFonts w:ascii="宋体" w:hAnsi="宋体" w:cs="宋体" w:hint="eastAsia"/>
          <w:b/>
          <w:color w:val="000000" w:themeColor="text1"/>
          <w:sz w:val="28"/>
          <w:szCs w:val="28"/>
        </w:rPr>
        <w:t>十八、</w:t>
      </w:r>
      <w:r>
        <w:rPr>
          <w:rFonts w:ascii="宋体" w:hAnsi="宋体" w:cs="宋体" w:hint="eastAsia"/>
          <w:bCs/>
          <w:color w:val="000000" w:themeColor="text1"/>
          <w:sz w:val="28"/>
          <w:szCs w:val="28"/>
        </w:rPr>
        <w:t>合同附件：</w:t>
      </w:r>
    </w:p>
    <w:p w:rsidR="00C82C11" w:rsidRDefault="00C82C11" w:rsidP="00C82C11">
      <w:pPr>
        <w:pStyle w:val="a4"/>
        <w:spacing w:line="440" w:lineRule="exact"/>
        <w:ind w:leftChars="175" w:left="368"/>
        <w:jc w:val="left"/>
        <w:rPr>
          <w:rFonts w:ascii="宋体" w:hAnsi="宋体"/>
          <w:sz w:val="28"/>
          <w:szCs w:val="28"/>
        </w:rPr>
      </w:pPr>
      <w:r>
        <w:rPr>
          <w:rFonts w:ascii="宋体" w:hAnsi="宋体" w:hint="eastAsia"/>
          <w:sz w:val="28"/>
          <w:szCs w:val="28"/>
        </w:rPr>
        <w:t>附表一：XX材料（设备）到货验收合格确认单</w:t>
      </w:r>
    </w:p>
    <w:p w:rsidR="00C82C11" w:rsidRDefault="00C82C11" w:rsidP="00C82C11">
      <w:pPr>
        <w:pStyle w:val="a4"/>
        <w:spacing w:line="440" w:lineRule="exact"/>
        <w:ind w:leftChars="175" w:left="368"/>
        <w:jc w:val="left"/>
        <w:rPr>
          <w:rFonts w:ascii="宋体" w:hAnsi="宋体"/>
          <w:sz w:val="28"/>
          <w:szCs w:val="28"/>
        </w:rPr>
      </w:pPr>
      <w:r>
        <w:rPr>
          <w:rFonts w:ascii="宋体" w:hAnsi="宋体" w:hint="eastAsia"/>
          <w:sz w:val="28"/>
          <w:szCs w:val="28"/>
        </w:rPr>
        <w:t>附表二：XX材料（设备）结算单</w:t>
      </w:r>
    </w:p>
    <w:p w:rsidR="00C82C11" w:rsidRDefault="00C82C11" w:rsidP="00C82C11">
      <w:pPr>
        <w:pStyle w:val="a4"/>
        <w:spacing w:line="440" w:lineRule="exact"/>
        <w:ind w:leftChars="175" w:left="368"/>
        <w:jc w:val="left"/>
        <w:rPr>
          <w:rFonts w:ascii="宋体" w:hAnsi="宋体"/>
          <w:sz w:val="28"/>
          <w:szCs w:val="28"/>
        </w:rPr>
      </w:pPr>
      <w:r>
        <w:rPr>
          <w:rFonts w:ascii="宋体" w:hAnsi="宋体" w:hint="eastAsia"/>
          <w:sz w:val="28"/>
          <w:szCs w:val="28"/>
        </w:rPr>
        <w:t>附表三:乙方XX材料（设备）采购报价清单</w:t>
      </w:r>
    </w:p>
    <w:p w:rsidR="00C82C11" w:rsidRDefault="00C82C11" w:rsidP="00C82C11">
      <w:pPr>
        <w:pStyle w:val="a4"/>
        <w:spacing w:line="440" w:lineRule="exact"/>
        <w:ind w:leftChars="175" w:left="368"/>
        <w:jc w:val="left"/>
        <w:rPr>
          <w:rFonts w:ascii="宋体" w:hAnsi="宋体" w:cs="宋体"/>
          <w:color w:val="000000" w:themeColor="text1"/>
          <w:sz w:val="28"/>
          <w:szCs w:val="28"/>
        </w:rPr>
      </w:pPr>
    </w:p>
    <w:p w:rsidR="00C82C11" w:rsidRDefault="00C82C11" w:rsidP="00C82C11">
      <w:pPr>
        <w:pStyle w:val="a4"/>
        <w:spacing w:line="440" w:lineRule="exact"/>
        <w:ind w:leftChars="0" w:left="0"/>
        <w:jc w:val="left"/>
        <w:rPr>
          <w:rFonts w:ascii="宋体" w:hAnsi="宋体" w:cs="宋体"/>
          <w:color w:val="000000" w:themeColor="text1"/>
          <w:sz w:val="28"/>
          <w:szCs w:val="28"/>
        </w:rPr>
      </w:pPr>
    </w:p>
    <w:p w:rsidR="00C82C11" w:rsidRDefault="00C82C11" w:rsidP="00C82C11">
      <w:pPr>
        <w:pStyle w:val="a4"/>
        <w:spacing w:line="440" w:lineRule="exact"/>
        <w:ind w:leftChars="175" w:left="368"/>
        <w:jc w:val="left"/>
        <w:rPr>
          <w:rFonts w:ascii="宋体" w:hAnsi="宋体" w:cs="宋体"/>
          <w:color w:val="000000" w:themeColor="text1"/>
          <w:sz w:val="28"/>
          <w:szCs w:val="28"/>
        </w:rPr>
      </w:pP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购买方</w:t>
      </w:r>
      <w:r w:rsidR="00D5172C">
        <w:rPr>
          <w:rFonts w:ascii="宋体" w:eastAsia="宋体" w:hAnsi="宋体" w:cs="宋体" w:hint="eastAsia"/>
          <w:color w:val="000000" w:themeColor="text1"/>
          <w:sz w:val="28"/>
          <w:szCs w:val="28"/>
        </w:rPr>
        <w:t>（甲方）</w:t>
      </w:r>
      <w:r>
        <w:rPr>
          <w:rFonts w:ascii="宋体" w:eastAsia="宋体" w:hAnsi="宋体" w:cs="宋体" w:hint="eastAsia"/>
          <w:color w:val="000000" w:themeColor="text1"/>
          <w:sz w:val="28"/>
          <w:szCs w:val="28"/>
        </w:rPr>
        <w:t>：（盖章）                  供货方</w:t>
      </w:r>
      <w:r w:rsidR="00D5172C">
        <w:rPr>
          <w:rFonts w:ascii="宋体" w:eastAsia="宋体" w:hAnsi="宋体" w:cs="宋体" w:hint="eastAsia"/>
          <w:color w:val="000000" w:themeColor="text1"/>
          <w:sz w:val="28"/>
          <w:szCs w:val="28"/>
        </w:rPr>
        <w:t>（乙方）</w:t>
      </w:r>
      <w:r>
        <w:rPr>
          <w:rFonts w:ascii="宋体" w:eastAsia="宋体" w:hAnsi="宋体" w:cs="宋体" w:hint="eastAsia"/>
          <w:color w:val="000000" w:themeColor="text1"/>
          <w:sz w:val="28"/>
          <w:szCs w:val="28"/>
        </w:rPr>
        <w:t>：（盖章）</w:t>
      </w: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委托代理人签字：                        委托代理人签字：</w:t>
      </w: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开户行：工行江南支行</w:t>
      </w:r>
      <w:r>
        <w:rPr>
          <w:rFonts w:ascii="宋体" w:eastAsia="宋体" w:hAnsi="宋体" w:cs="宋体" w:hint="eastAsia"/>
          <w:color w:val="000000" w:themeColor="text1"/>
          <w:sz w:val="28"/>
          <w:szCs w:val="28"/>
        </w:rPr>
        <w:tab/>
        <w:t xml:space="preserve">                   开户行：</w:t>
      </w: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账号：2304343409201043588</w:t>
      </w:r>
      <w:r>
        <w:rPr>
          <w:rFonts w:ascii="宋体" w:eastAsia="宋体" w:hAnsi="宋体" w:cs="宋体" w:hint="eastAsia"/>
          <w:color w:val="000000" w:themeColor="text1"/>
          <w:sz w:val="28"/>
          <w:szCs w:val="28"/>
        </w:rPr>
        <w:tab/>
        <w:t xml:space="preserve">             账号：          </w:t>
      </w:r>
    </w:p>
    <w:p w:rsidR="00C82C11" w:rsidRDefault="00C82C11" w:rsidP="00C82C11">
      <w:pPr>
        <w:rPr>
          <w:rFonts w:ascii="宋体" w:eastAsia="宋体" w:hAnsi="宋体" w:cs="宋体"/>
          <w:color w:val="000000" w:themeColor="text1"/>
          <w:sz w:val="30"/>
          <w:szCs w:val="30"/>
        </w:rPr>
      </w:pPr>
    </w:p>
    <w:p w:rsidR="00C82C11" w:rsidRDefault="00D5172C" w:rsidP="00D5172C">
      <w:pPr>
        <w:ind w:right="600"/>
        <w:jc w:val="center"/>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 xml:space="preserve">                                </w:t>
      </w:r>
      <w:r>
        <w:rPr>
          <w:rFonts w:ascii="宋体" w:eastAsia="宋体" w:hAnsi="宋体" w:cs="宋体" w:hint="eastAsia"/>
          <w:color w:val="000000" w:themeColor="text1"/>
          <w:sz w:val="30"/>
          <w:szCs w:val="30"/>
          <w:u w:val="single"/>
        </w:rPr>
        <w:t xml:space="preserve">         </w:t>
      </w:r>
      <w:r w:rsidR="00C82C11">
        <w:rPr>
          <w:rFonts w:ascii="宋体" w:eastAsia="宋体" w:hAnsi="宋体" w:cs="宋体" w:hint="eastAsia"/>
          <w:color w:val="000000" w:themeColor="text1"/>
          <w:sz w:val="30"/>
          <w:szCs w:val="30"/>
        </w:rPr>
        <w:t>年</w:t>
      </w:r>
      <w:r w:rsidRPr="00D5172C">
        <w:rPr>
          <w:rFonts w:ascii="宋体" w:eastAsia="宋体" w:hAnsi="宋体" w:cs="宋体" w:hint="eastAsia"/>
          <w:color w:val="000000" w:themeColor="text1"/>
          <w:sz w:val="30"/>
          <w:szCs w:val="30"/>
          <w:u w:val="single"/>
        </w:rPr>
        <w:t xml:space="preserve">   </w:t>
      </w:r>
      <w:r>
        <w:rPr>
          <w:rFonts w:ascii="宋体" w:eastAsia="宋体" w:hAnsi="宋体" w:cs="宋体" w:hint="eastAsia"/>
          <w:color w:val="000000" w:themeColor="text1"/>
          <w:sz w:val="30"/>
          <w:szCs w:val="30"/>
          <w:u w:val="single"/>
        </w:rPr>
        <w:t xml:space="preserve">   </w:t>
      </w:r>
      <w:r w:rsidRPr="00D5172C">
        <w:rPr>
          <w:rFonts w:ascii="宋体" w:eastAsia="宋体" w:hAnsi="宋体" w:cs="宋体" w:hint="eastAsia"/>
          <w:color w:val="000000" w:themeColor="text1"/>
          <w:sz w:val="30"/>
          <w:szCs w:val="30"/>
          <w:u w:val="single"/>
        </w:rPr>
        <w:t xml:space="preserve"> </w:t>
      </w:r>
      <w:r w:rsidR="00C82C11">
        <w:rPr>
          <w:rFonts w:ascii="宋体" w:eastAsia="宋体" w:hAnsi="宋体" w:cs="宋体" w:hint="eastAsia"/>
          <w:color w:val="000000" w:themeColor="text1"/>
          <w:sz w:val="30"/>
          <w:szCs w:val="30"/>
        </w:rPr>
        <w:t>月</w:t>
      </w:r>
      <w:r w:rsidRPr="00D5172C">
        <w:rPr>
          <w:rFonts w:ascii="宋体" w:eastAsia="宋体" w:hAnsi="宋体" w:cs="宋体" w:hint="eastAsia"/>
          <w:color w:val="000000" w:themeColor="text1"/>
          <w:sz w:val="30"/>
          <w:szCs w:val="30"/>
          <w:u w:val="single"/>
        </w:rPr>
        <w:t xml:space="preserve">   </w:t>
      </w:r>
      <w:r>
        <w:rPr>
          <w:rFonts w:ascii="宋体" w:eastAsia="宋体" w:hAnsi="宋体" w:cs="宋体" w:hint="eastAsia"/>
          <w:color w:val="000000" w:themeColor="text1"/>
          <w:sz w:val="30"/>
          <w:szCs w:val="30"/>
          <w:u w:val="single"/>
        </w:rPr>
        <w:t xml:space="preserve">  </w:t>
      </w:r>
      <w:r w:rsidRPr="00D5172C">
        <w:rPr>
          <w:rFonts w:ascii="宋体" w:eastAsia="宋体" w:hAnsi="宋体" w:cs="宋体" w:hint="eastAsia"/>
          <w:color w:val="000000" w:themeColor="text1"/>
          <w:sz w:val="30"/>
          <w:szCs w:val="30"/>
          <w:u w:val="single"/>
        </w:rPr>
        <w:t xml:space="preserve"> </w:t>
      </w:r>
      <w:r w:rsidR="00C82C11">
        <w:rPr>
          <w:rFonts w:ascii="宋体" w:eastAsia="宋体" w:hAnsi="宋体" w:cs="宋体" w:hint="eastAsia"/>
          <w:color w:val="000000" w:themeColor="text1"/>
          <w:sz w:val="30"/>
          <w:szCs w:val="30"/>
        </w:rPr>
        <w:t>日</w:t>
      </w: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D33B4" w:rsidRDefault="00CD33B4" w:rsidP="00C82C11">
      <w:pPr>
        <w:ind w:left="562"/>
        <w:rPr>
          <w:rFonts w:ascii="宋体" w:eastAsia="宋体" w:hAnsi="宋体" w:cs="宋体"/>
          <w:b/>
          <w:bCs/>
          <w:color w:val="000000" w:themeColor="text1"/>
          <w:sz w:val="28"/>
          <w:szCs w:val="28"/>
        </w:rPr>
        <w:sectPr w:rsidR="00CD33B4">
          <w:footerReference w:type="default" r:id="rId9"/>
          <w:pgSz w:w="11906" w:h="16838"/>
          <w:pgMar w:top="1077" w:right="1080" w:bottom="1077" w:left="1083" w:header="851" w:footer="992" w:gutter="0"/>
          <w:cols w:space="0"/>
          <w:docGrid w:type="lines" w:linePitch="312"/>
        </w:sectPr>
      </w:pPr>
    </w:p>
    <w:p w:rsidR="00CD33B4" w:rsidRDefault="009C46C5">
      <w:pPr>
        <w:rPr>
          <w:rFonts w:ascii="宋体" w:eastAsia="宋体" w:hAnsi="宋体" w:cs="宋体"/>
          <w:color w:val="000000" w:themeColor="text1"/>
          <w:spacing w:val="39"/>
          <w:sz w:val="24"/>
          <w:szCs w:val="24"/>
        </w:rPr>
      </w:pPr>
      <w:r>
        <w:rPr>
          <w:rFonts w:ascii="宋体" w:eastAsia="宋体" w:hAnsi="宋体" w:cs="宋体" w:hint="eastAsia"/>
          <w:color w:val="000000" w:themeColor="text1"/>
          <w:spacing w:val="39"/>
          <w:sz w:val="24"/>
          <w:szCs w:val="24"/>
        </w:rPr>
        <w:lastRenderedPageBreak/>
        <w:t>附表一：</w:t>
      </w:r>
    </w:p>
    <w:p w:rsidR="00423FB6" w:rsidRDefault="00423FB6" w:rsidP="00423FB6">
      <w:pPr>
        <w:kinsoku w:val="0"/>
        <w:overflowPunct w:val="0"/>
        <w:spacing w:line="459" w:lineRule="exact"/>
        <w:rPr>
          <w:rFonts w:ascii="宋体" w:eastAsia="宋体" w:hAnsi="宋体" w:cs="宋体"/>
          <w:b/>
          <w:bCs/>
          <w:color w:val="000000" w:themeColor="text1"/>
          <w:spacing w:val="40"/>
          <w:sz w:val="32"/>
          <w:szCs w:val="32"/>
          <w:u w:val="single"/>
        </w:rPr>
      </w:pPr>
    </w:p>
    <w:p w:rsidR="00CD33B4" w:rsidRDefault="00CF2706" w:rsidP="00CF2706">
      <w:pPr>
        <w:kinsoku w:val="0"/>
        <w:overflowPunct w:val="0"/>
        <w:spacing w:line="459" w:lineRule="exact"/>
        <w:ind w:firstLineChars="500" w:firstLine="1400"/>
        <w:rPr>
          <w:rFonts w:ascii="宋体" w:eastAsia="宋体" w:hAnsi="宋体" w:cs="宋体"/>
          <w:b/>
          <w:bCs/>
          <w:color w:val="000000" w:themeColor="text1"/>
          <w:spacing w:val="-41"/>
          <w:sz w:val="32"/>
          <w:szCs w:val="32"/>
        </w:rPr>
      </w:pPr>
      <w:r>
        <w:rPr>
          <w:rFonts w:ascii="宋体" w:hAnsi="宋体" w:hint="eastAsia"/>
          <w:sz w:val="28"/>
          <w:szCs w:val="28"/>
          <w:u w:val="single"/>
        </w:rPr>
        <w:t xml:space="preserve">                       </w:t>
      </w:r>
      <w:r w:rsidR="009C46C5" w:rsidRPr="001049CB">
        <w:rPr>
          <w:rFonts w:ascii="宋体" w:eastAsia="宋体" w:hAnsi="宋体" w:cs="宋体" w:hint="eastAsia"/>
          <w:b/>
          <w:bCs/>
          <w:color w:val="000000" w:themeColor="text1"/>
          <w:spacing w:val="40"/>
          <w:sz w:val="32"/>
          <w:szCs w:val="32"/>
        </w:rPr>
        <w:t>到</w:t>
      </w:r>
      <w:r w:rsidR="009C46C5">
        <w:rPr>
          <w:rFonts w:ascii="宋体" w:eastAsia="宋体" w:hAnsi="宋体" w:cs="宋体" w:hint="eastAsia"/>
          <w:b/>
          <w:bCs/>
          <w:color w:val="000000" w:themeColor="text1"/>
          <w:spacing w:val="40"/>
          <w:sz w:val="32"/>
          <w:szCs w:val="32"/>
        </w:rPr>
        <w:t>货验收合格确认</w:t>
      </w:r>
      <w:r w:rsidR="009C46C5">
        <w:rPr>
          <w:rFonts w:ascii="宋体" w:eastAsia="宋体" w:hAnsi="宋体" w:cs="宋体" w:hint="eastAsia"/>
          <w:b/>
          <w:bCs/>
          <w:color w:val="000000" w:themeColor="text1"/>
          <w:sz w:val="32"/>
          <w:szCs w:val="32"/>
        </w:rPr>
        <w:t>单</w:t>
      </w:r>
    </w:p>
    <w:p w:rsidR="00CD33B4" w:rsidRDefault="00CD33B4">
      <w:pPr>
        <w:kinsoku w:val="0"/>
        <w:overflowPunct w:val="0"/>
        <w:spacing w:line="459" w:lineRule="exact"/>
        <w:ind w:left="1455"/>
        <w:rPr>
          <w:rFonts w:ascii="宋体" w:eastAsia="宋体" w:hAnsi="宋体" w:cs="宋体"/>
          <w:color w:val="000000" w:themeColor="text1"/>
          <w:sz w:val="32"/>
          <w:szCs w:val="32"/>
        </w:rPr>
      </w:pPr>
    </w:p>
    <w:tbl>
      <w:tblPr>
        <w:tblpPr w:leftFromText="180" w:rightFromText="180" w:vertAnchor="text" w:horzAnchor="margin" w:tblpY="53"/>
        <w:tblW w:w="7902" w:type="dxa"/>
        <w:tblLayout w:type="fixed"/>
        <w:tblCellMar>
          <w:left w:w="0" w:type="dxa"/>
          <w:right w:w="0" w:type="dxa"/>
        </w:tblCellMar>
        <w:tblLook w:val="04A0"/>
      </w:tblPr>
      <w:tblGrid>
        <w:gridCol w:w="4011"/>
        <w:gridCol w:w="3182"/>
        <w:gridCol w:w="709"/>
      </w:tblGrid>
      <w:tr w:rsidR="00CD33B4">
        <w:trPr>
          <w:trHeight w:hRule="exact" w:val="482"/>
        </w:trPr>
        <w:tc>
          <w:tcPr>
            <w:tcW w:w="4011" w:type="dxa"/>
            <w:tcBorders>
              <w:top w:val="nil"/>
              <w:left w:val="nil"/>
              <w:bottom w:val="nil"/>
              <w:right w:val="nil"/>
            </w:tcBorders>
          </w:tcPr>
          <w:p w:rsidR="00CD33B4" w:rsidRDefault="009C46C5">
            <w:pPr>
              <w:pStyle w:val="TableParagraph"/>
              <w:kinsoku w:val="0"/>
              <w:overflowPunct w:val="0"/>
              <w:spacing w:before="29"/>
              <w:ind w:left="55"/>
              <w:rPr>
                <w:rFonts w:ascii="宋体" w:hAnsi="宋体" w:cs="宋体"/>
                <w:color w:val="000000" w:themeColor="text1"/>
                <w:sz w:val="22"/>
                <w:szCs w:val="22"/>
              </w:rPr>
            </w:pPr>
            <w:r>
              <w:rPr>
                <w:rFonts w:ascii="宋体" w:hAnsi="宋体" w:cs="宋体" w:hint="eastAsia"/>
                <w:color w:val="000000" w:themeColor="text1"/>
                <w:sz w:val="22"/>
                <w:szCs w:val="22"/>
              </w:rPr>
              <w:t>工程名称：</w:t>
            </w:r>
          </w:p>
        </w:tc>
        <w:tc>
          <w:tcPr>
            <w:tcW w:w="3182" w:type="dxa"/>
            <w:tcBorders>
              <w:top w:val="nil"/>
              <w:left w:val="nil"/>
              <w:bottom w:val="nil"/>
              <w:right w:val="nil"/>
            </w:tcBorders>
          </w:tcPr>
          <w:p w:rsidR="00CD33B4" w:rsidRDefault="009C46C5">
            <w:pPr>
              <w:pStyle w:val="TableParagraph"/>
              <w:kinsoku w:val="0"/>
              <w:overflowPunct w:val="0"/>
              <w:spacing w:before="29"/>
              <w:ind w:right="186"/>
              <w:jc w:val="right"/>
              <w:rPr>
                <w:rFonts w:ascii="宋体" w:hAnsi="宋体" w:cs="宋体"/>
                <w:color w:val="000000" w:themeColor="text1"/>
                <w:sz w:val="22"/>
                <w:szCs w:val="22"/>
              </w:rPr>
            </w:pPr>
            <w:r>
              <w:rPr>
                <w:rFonts w:ascii="宋体" w:hAnsi="宋体" w:cs="宋体" w:hint="eastAsia"/>
                <w:color w:val="000000" w:themeColor="text1"/>
                <w:sz w:val="22"/>
                <w:szCs w:val="22"/>
              </w:rPr>
              <w:t>编</w:t>
            </w:r>
          </w:p>
        </w:tc>
        <w:tc>
          <w:tcPr>
            <w:tcW w:w="709" w:type="dxa"/>
            <w:tcBorders>
              <w:top w:val="nil"/>
              <w:left w:val="nil"/>
              <w:bottom w:val="nil"/>
              <w:right w:val="nil"/>
            </w:tcBorders>
          </w:tcPr>
          <w:p w:rsidR="00CD33B4" w:rsidRDefault="009C46C5">
            <w:pPr>
              <w:pStyle w:val="TableParagraph"/>
              <w:kinsoku w:val="0"/>
              <w:overflowPunct w:val="0"/>
              <w:spacing w:before="29"/>
              <w:ind w:left="173"/>
              <w:rPr>
                <w:rFonts w:ascii="宋体" w:hAnsi="宋体" w:cs="宋体"/>
                <w:color w:val="000000" w:themeColor="text1"/>
                <w:sz w:val="22"/>
                <w:szCs w:val="22"/>
              </w:rPr>
            </w:pPr>
            <w:r>
              <w:rPr>
                <w:rFonts w:ascii="宋体" w:hAnsi="宋体" w:cs="宋体" w:hint="eastAsia"/>
                <w:color w:val="000000" w:themeColor="text1"/>
                <w:sz w:val="22"/>
                <w:szCs w:val="22"/>
              </w:rPr>
              <w:t>号：</w:t>
            </w:r>
          </w:p>
        </w:tc>
      </w:tr>
      <w:tr w:rsidR="00CD33B4">
        <w:trPr>
          <w:trHeight w:hRule="exact" w:val="482"/>
        </w:trPr>
        <w:tc>
          <w:tcPr>
            <w:tcW w:w="4011" w:type="dxa"/>
            <w:tcBorders>
              <w:top w:val="nil"/>
              <w:left w:val="nil"/>
              <w:bottom w:val="nil"/>
              <w:right w:val="nil"/>
            </w:tcBorders>
          </w:tcPr>
          <w:p w:rsidR="00CD33B4" w:rsidRDefault="009C46C5">
            <w:pPr>
              <w:pStyle w:val="TableParagraph"/>
              <w:kinsoku w:val="0"/>
              <w:overflowPunct w:val="0"/>
              <w:spacing w:before="72"/>
              <w:ind w:left="55"/>
              <w:rPr>
                <w:rFonts w:ascii="宋体" w:hAnsi="宋体" w:cs="宋体"/>
                <w:color w:val="000000" w:themeColor="text1"/>
                <w:sz w:val="22"/>
                <w:szCs w:val="22"/>
              </w:rPr>
            </w:pPr>
            <w:r>
              <w:rPr>
                <w:rFonts w:ascii="宋体" w:hAnsi="宋体" w:cs="宋体" w:hint="eastAsia"/>
                <w:color w:val="000000" w:themeColor="text1"/>
                <w:sz w:val="22"/>
                <w:szCs w:val="22"/>
              </w:rPr>
              <w:t>送货单位：</w:t>
            </w:r>
          </w:p>
        </w:tc>
        <w:tc>
          <w:tcPr>
            <w:tcW w:w="3182" w:type="dxa"/>
            <w:tcBorders>
              <w:top w:val="nil"/>
              <w:left w:val="nil"/>
              <w:bottom w:val="nil"/>
              <w:right w:val="nil"/>
            </w:tcBorders>
          </w:tcPr>
          <w:p w:rsidR="00CD33B4" w:rsidRDefault="009C46C5">
            <w:pPr>
              <w:pStyle w:val="TableParagraph"/>
              <w:kinsoku w:val="0"/>
              <w:overflowPunct w:val="0"/>
              <w:spacing w:before="72"/>
              <w:ind w:right="173"/>
              <w:jc w:val="right"/>
              <w:rPr>
                <w:rFonts w:ascii="宋体" w:hAnsi="宋体" w:cs="宋体"/>
                <w:color w:val="000000" w:themeColor="text1"/>
                <w:sz w:val="22"/>
                <w:szCs w:val="22"/>
              </w:rPr>
            </w:pPr>
            <w:r>
              <w:rPr>
                <w:rFonts w:ascii="宋体" w:hAnsi="宋体" w:cs="宋体" w:hint="eastAsia"/>
                <w:color w:val="000000" w:themeColor="text1"/>
                <w:sz w:val="22"/>
                <w:szCs w:val="22"/>
              </w:rPr>
              <w:t>第</w:t>
            </w:r>
          </w:p>
        </w:tc>
        <w:tc>
          <w:tcPr>
            <w:tcW w:w="709" w:type="dxa"/>
            <w:tcBorders>
              <w:top w:val="nil"/>
              <w:left w:val="nil"/>
              <w:bottom w:val="nil"/>
              <w:right w:val="nil"/>
            </w:tcBorders>
          </w:tcPr>
          <w:p w:rsidR="00CD33B4" w:rsidRDefault="009C46C5">
            <w:pPr>
              <w:pStyle w:val="TableParagraph"/>
              <w:kinsoku w:val="0"/>
              <w:overflowPunct w:val="0"/>
              <w:spacing w:before="72"/>
              <w:ind w:left="186"/>
              <w:rPr>
                <w:rFonts w:ascii="宋体" w:hAnsi="宋体" w:cs="宋体"/>
                <w:color w:val="000000" w:themeColor="text1"/>
                <w:sz w:val="22"/>
                <w:szCs w:val="22"/>
              </w:rPr>
            </w:pPr>
            <w:r>
              <w:rPr>
                <w:rFonts w:ascii="宋体" w:hAnsi="宋体" w:cs="宋体" w:hint="eastAsia"/>
                <w:color w:val="000000" w:themeColor="text1"/>
                <w:sz w:val="22"/>
                <w:szCs w:val="22"/>
              </w:rPr>
              <w:t>次</w:t>
            </w:r>
          </w:p>
        </w:tc>
      </w:tr>
    </w:tbl>
    <w:p w:rsidR="00CD33B4" w:rsidRDefault="00CD33B4">
      <w:pPr>
        <w:kinsoku w:val="0"/>
        <w:overflowPunct w:val="0"/>
        <w:spacing w:before="20" w:line="120" w:lineRule="exact"/>
        <w:rPr>
          <w:rFonts w:ascii="宋体" w:eastAsia="宋体" w:hAnsi="宋体" w:cs="宋体"/>
          <w:color w:val="000000" w:themeColor="text1"/>
          <w:sz w:val="22"/>
        </w:rPr>
      </w:pPr>
    </w:p>
    <w:p w:rsidR="00CD33B4" w:rsidRDefault="00CD33B4">
      <w:pPr>
        <w:kinsoku w:val="0"/>
        <w:overflowPunct w:val="0"/>
        <w:spacing w:before="2" w:line="40" w:lineRule="exact"/>
        <w:rPr>
          <w:rFonts w:ascii="宋体" w:eastAsia="宋体" w:hAnsi="宋体" w:cs="宋体"/>
          <w:color w:val="000000" w:themeColor="text1"/>
          <w:sz w:val="22"/>
        </w:rPr>
      </w:pPr>
    </w:p>
    <w:tbl>
      <w:tblPr>
        <w:tblW w:w="9781" w:type="dxa"/>
        <w:tblInd w:w="5" w:type="dxa"/>
        <w:tblLayout w:type="fixed"/>
        <w:tblCellMar>
          <w:left w:w="0" w:type="dxa"/>
          <w:right w:w="0" w:type="dxa"/>
        </w:tblCellMar>
        <w:tblLook w:val="04A0"/>
      </w:tblPr>
      <w:tblGrid>
        <w:gridCol w:w="567"/>
        <w:gridCol w:w="1985"/>
        <w:gridCol w:w="1843"/>
        <w:gridCol w:w="708"/>
        <w:gridCol w:w="1560"/>
        <w:gridCol w:w="1701"/>
        <w:gridCol w:w="1417"/>
      </w:tblGrid>
      <w:tr w:rsidR="00CD33B4" w:rsidTr="00697C20">
        <w:trPr>
          <w:trHeight w:val="1060"/>
        </w:trPr>
        <w:tc>
          <w:tcPr>
            <w:tcW w:w="567" w:type="dxa"/>
            <w:tcBorders>
              <w:top w:val="single" w:sz="4" w:space="0" w:color="auto"/>
              <w:left w:val="single" w:sz="4" w:space="0" w:color="auto"/>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序号</w:t>
            </w:r>
          </w:p>
        </w:tc>
        <w:tc>
          <w:tcPr>
            <w:tcW w:w="1985"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材料（设备）名称</w:t>
            </w:r>
          </w:p>
        </w:tc>
        <w:tc>
          <w:tcPr>
            <w:tcW w:w="1843"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ind w:left="107"/>
              <w:jc w:val="center"/>
              <w:rPr>
                <w:rFonts w:ascii="宋体" w:hAnsi="宋体" w:cs="宋体"/>
                <w:color w:val="000000" w:themeColor="text1"/>
                <w:sz w:val="22"/>
                <w:szCs w:val="22"/>
              </w:rPr>
            </w:pPr>
            <w:r>
              <w:rPr>
                <w:rFonts w:ascii="宋体" w:hAnsi="宋体" w:cs="宋体" w:hint="eastAsia"/>
                <w:color w:val="000000" w:themeColor="text1"/>
                <w:sz w:val="22"/>
                <w:szCs w:val="22"/>
              </w:rPr>
              <w:t>规格型号</w:t>
            </w:r>
          </w:p>
        </w:tc>
        <w:tc>
          <w:tcPr>
            <w:tcW w:w="708"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单 位</w:t>
            </w:r>
          </w:p>
        </w:tc>
        <w:tc>
          <w:tcPr>
            <w:tcW w:w="1560"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前累计到货量</w:t>
            </w:r>
          </w:p>
        </w:tc>
        <w:tc>
          <w:tcPr>
            <w:tcW w:w="1701"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spacing w:before="94"/>
              <w:ind w:left="2"/>
              <w:jc w:val="center"/>
              <w:rPr>
                <w:rFonts w:ascii="宋体" w:hAnsi="宋体" w:cs="宋体"/>
                <w:color w:val="000000" w:themeColor="text1"/>
                <w:sz w:val="22"/>
                <w:szCs w:val="22"/>
              </w:rPr>
            </w:pPr>
            <w:r>
              <w:rPr>
                <w:rFonts w:ascii="宋体" w:hAnsi="宋体" w:cs="宋体" w:hint="eastAsia"/>
                <w:color w:val="000000" w:themeColor="text1"/>
                <w:sz w:val="22"/>
                <w:szCs w:val="22"/>
              </w:rPr>
              <w:t>本次实际到货量</w:t>
            </w:r>
          </w:p>
        </w:tc>
        <w:tc>
          <w:tcPr>
            <w:tcW w:w="1417" w:type="dxa"/>
            <w:tcBorders>
              <w:top w:val="single" w:sz="4" w:space="0" w:color="auto"/>
              <w:left w:val="single" w:sz="4" w:space="0" w:color="000000"/>
              <w:bottom w:val="single" w:sz="4" w:space="0" w:color="auto"/>
              <w:right w:val="single" w:sz="4" w:space="0" w:color="auto"/>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累计到货量</w:t>
            </w:r>
          </w:p>
        </w:tc>
      </w:tr>
      <w:tr w:rsidR="00CD33B4" w:rsidTr="00697C20">
        <w:trPr>
          <w:trHeight w:hRule="exact" w:val="535"/>
        </w:trPr>
        <w:tc>
          <w:tcPr>
            <w:tcW w:w="567" w:type="dxa"/>
            <w:tcBorders>
              <w:top w:val="single" w:sz="4" w:space="0" w:color="auto"/>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1</w:t>
            </w:r>
          </w:p>
        </w:tc>
        <w:tc>
          <w:tcPr>
            <w:tcW w:w="1985"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843"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708"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560"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701"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417"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2</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4"/>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4</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5</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6</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7</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8</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9</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4"/>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jc w:val="center"/>
              <w:rPr>
                <w:rFonts w:ascii="宋体" w:hAnsi="宋体" w:cs="宋体"/>
                <w:color w:val="000000" w:themeColor="text1"/>
                <w:sz w:val="22"/>
                <w:szCs w:val="22"/>
              </w:rPr>
            </w:pPr>
            <w:r>
              <w:rPr>
                <w:rFonts w:ascii="宋体" w:hAnsi="宋体" w:cs="宋体" w:hint="eastAsia"/>
                <w:color w:val="000000" w:themeColor="text1"/>
                <w:sz w:val="22"/>
                <w:szCs w:val="22"/>
              </w:rPr>
              <w:t>11</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jc w:val="center"/>
              <w:rPr>
                <w:rFonts w:ascii="宋体" w:hAnsi="宋体" w:cs="宋体"/>
                <w:color w:val="000000" w:themeColor="text1"/>
                <w:sz w:val="22"/>
                <w:szCs w:val="22"/>
              </w:rPr>
            </w:pPr>
            <w:r>
              <w:rPr>
                <w:rFonts w:ascii="宋体" w:hAnsi="宋体" w:cs="宋体" w:hint="eastAsia"/>
                <w:color w:val="000000" w:themeColor="text1"/>
                <w:sz w:val="22"/>
                <w:szCs w:val="22"/>
              </w:rPr>
              <w:t>12</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bl>
    <w:p w:rsidR="00CD33B4" w:rsidRDefault="00CD33B4">
      <w:pPr>
        <w:kinsoku w:val="0"/>
        <w:overflowPunct w:val="0"/>
        <w:spacing w:line="200" w:lineRule="exact"/>
        <w:rPr>
          <w:rFonts w:ascii="宋体" w:eastAsia="宋体" w:hAnsi="宋体" w:cs="宋体"/>
          <w:color w:val="000000" w:themeColor="text1"/>
          <w:sz w:val="22"/>
        </w:rPr>
      </w:pPr>
    </w:p>
    <w:p w:rsidR="00CD33B4" w:rsidRDefault="009C46C5">
      <w:pPr>
        <w:rPr>
          <w:rFonts w:ascii="宋体" w:eastAsia="宋体" w:hAnsi="宋体" w:cs="宋体"/>
          <w:color w:val="000000" w:themeColor="text1"/>
          <w:spacing w:val="-1"/>
          <w:sz w:val="22"/>
        </w:rPr>
      </w:pPr>
      <w:r>
        <w:rPr>
          <w:rFonts w:ascii="宋体" w:eastAsia="宋体" w:hAnsi="宋体" w:cs="宋体" w:hint="eastAsia"/>
          <w:color w:val="000000" w:themeColor="text1"/>
          <w:spacing w:val="-1"/>
          <w:sz w:val="22"/>
        </w:rPr>
        <w:t>注：本验收单到货量均指验收合格数量，不合格的不反应在此表上。</w:t>
      </w:r>
    </w:p>
    <w:p w:rsidR="00CD33B4" w:rsidRDefault="00CD33B4">
      <w:pPr>
        <w:kinsoku w:val="0"/>
        <w:overflowPunct w:val="0"/>
        <w:spacing w:before="19" w:line="280" w:lineRule="exact"/>
        <w:rPr>
          <w:rFonts w:ascii="宋体" w:eastAsia="宋体" w:hAnsi="宋体" w:cs="宋体"/>
          <w:color w:val="000000" w:themeColor="text1"/>
          <w:sz w:val="28"/>
          <w:szCs w:val="28"/>
        </w:rPr>
      </w:pPr>
    </w:p>
    <w:p w:rsidR="00CD33B4" w:rsidRDefault="009C46C5" w:rsidP="0023602D">
      <w:pPr>
        <w:tabs>
          <w:tab w:val="left" w:pos="5824"/>
        </w:tabs>
        <w:kinsoku w:val="0"/>
        <w:overflowPunct w:val="0"/>
        <w:spacing w:before="38"/>
        <w:ind w:left="368"/>
        <w:rPr>
          <w:rFonts w:ascii="宋体" w:eastAsia="宋体" w:hAnsi="宋体" w:cs="宋体"/>
          <w:color w:val="000000" w:themeColor="text1"/>
          <w:sz w:val="22"/>
        </w:rPr>
      </w:pPr>
      <w:r>
        <w:rPr>
          <w:rFonts w:ascii="宋体" w:eastAsia="宋体" w:hAnsi="宋体" w:cs="宋体" w:hint="eastAsia"/>
          <w:color w:val="000000" w:themeColor="text1"/>
          <w:spacing w:val="-1"/>
          <w:sz w:val="22"/>
        </w:rPr>
        <w:t>供货单位：</w:t>
      </w:r>
      <w:r>
        <w:rPr>
          <w:rFonts w:ascii="宋体" w:eastAsia="宋体" w:hAnsi="宋体" w:cs="宋体" w:hint="eastAsia"/>
          <w:color w:val="000000" w:themeColor="text1"/>
          <w:spacing w:val="-1"/>
          <w:sz w:val="22"/>
        </w:rPr>
        <w:tab/>
      </w:r>
      <w:r>
        <w:rPr>
          <w:rFonts w:ascii="宋体" w:eastAsia="宋体" w:hAnsi="宋体" w:cs="宋体" w:hint="eastAsia"/>
          <w:color w:val="000000" w:themeColor="text1"/>
          <w:spacing w:val="-2"/>
          <w:sz w:val="22"/>
        </w:rPr>
        <w:t>使用施工班组：</w:t>
      </w:r>
    </w:p>
    <w:p w:rsidR="00CD33B4" w:rsidRDefault="00CD33B4">
      <w:pPr>
        <w:kinsoku w:val="0"/>
        <w:overflowPunct w:val="0"/>
        <w:spacing w:before="8" w:line="160" w:lineRule="exact"/>
        <w:rPr>
          <w:rFonts w:ascii="宋体" w:eastAsia="宋体" w:hAnsi="宋体" w:cs="宋体"/>
          <w:color w:val="000000" w:themeColor="text1"/>
          <w:sz w:val="18"/>
          <w:szCs w:val="18"/>
        </w:rPr>
      </w:pPr>
    </w:p>
    <w:p w:rsidR="00CD33B4" w:rsidRDefault="00CD33B4">
      <w:pPr>
        <w:kinsoku w:val="0"/>
        <w:overflowPunct w:val="0"/>
        <w:spacing w:line="200" w:lineRule="exact"/>
        <w:rPr>
          <w:rFonts w:ascii="宋体" w:eastAsia="宋体" w:hAnsi="宋体" w:cs="宋体"/>
          <w:color w:val="000000" w:themeColor="text1"/>
          <w:szCs w:val="21"/>
        </w:rPr>
      </w:pPr>
    </w:p>
    <w:p w:rsidR="00CD33B4" w:rsidRDefault="00CD33B4">
      <w:pPr>
        <w:kinsoku w:val="0"/>
        <w:overflowPunct w:val="0"/>
        <w:spacing w:line="200" w:lineRule="exact"/>
        <w:rPr>
          <w:rFonts w:ascii="宋体" w:eastAsia="宋体" w:hAnsi="宋体" w:cs="宋体"/>
          <w:color w:val="000000" w:themeColor="text1"/>
          <w:szCs w:val="21"/>
        </w:rPr>
      </w:pPr>
    </w:p>
    <w:p w:rsidR="00CD33B4" w:rsidRDefault="009C46C5" w:rsidP="0023602D">
      <w:pPr>
        <w:tabs>
          <w:tab w:val="left" w:pos="5839"/>
        </w:tabs>
        <w:kinsoku w:val="0"/>
        <w:overflowPunct w:val="0"/>
        <w:ind w:left="368"/>
        <w:rPr>
          <w:rFonts w:ascii="宋体" w:eastAsia="宋体" w:hAnsi="宋体" w:cs="宋体"/>
          <w:color w:val="000000" w:themeColor="text1"/>
          <w:spacing w:val="-1"/>
          <w:sz w:val="22"/>
        </w:rPr>
      </w:pPr>
      <w:r>
        <w:rPr>
          <w:rFonts w:ascii="宋体" w:eastAsia="宋体" w:hAnsi="宋体" w:cs="宋体" w:hint="eastAsia"/>
          <w:color w:val="000000" w:themeColor="text1"/>
          <w:spacing w:val="-1"/>
          <w:sz w:val="22"/>
        </w:rPr>
        <w:t>项目经理：</w:t>
      </w:r>
      <w:r>
        <w:rPr>
          <w:rFonts w:ascii="宋体" w:eastAsia="宋体" w:hAnsi="宋体" w:cs="宋体" w:hint="eastAsia"/>
          <w:color w:val="000000" w:themeColor="text1"/>
          <w:spacing w:val="-1"/>
          <w:sz w:val="22"/>
        </w:rPr>
        <w:tab/>
        <w:t>现场造价员:</w:t>
      </w:r>
    </w:p>
    <w:p w:rsidR="00CD33B4" w:rsidRDefault="00CD33B4">
      <w:pPr>
        <w:tabs>
          <w:tab w:val="left" w:pos="4358"/>
        </w:tabs>
        <w:kinsoku w:val="0"/>
        <w:overflowPunct w:val="0"/>
        <w:ind w:left="368"/>
        <w:rPr>
          <w:rFonts w:ascii="宋体" w:eastAsia="宋体" w:hAnsi="宋体" w:cs="宋体"/>
          <w:color w:val="000000" w:themeColor="text1"/>
          <w:spacing w:val="-1"/>
          <w:sz w:val="22"/>
        </w:rPr>
      </w:pPr>
    </w:p>
    <w:p w:rsidR="0023602D" w:rsidRDefault="0023602D" w:rsidP="0023602D">
      <w:pPr>
        <w:rPr>
          <w:rFonts w:ascii="宋体" w:eastAsia="宋体" w:hAnsi="宋体" w:cs="宋体"/>
          <w:color w:val="000000" w:themeColor="text1"/>
          <w:spacing w:val="-1"/>
          <w:sz w:val="22"/>
        </w:rPr>
      </w:pPr>
    </w:p>
    <w:p w:rsidR="0023602D" w:rsidRDefault="0023602D" w:rsidP="0023602D">
      <w:pPr>
        <w:rPr>
          <w:rFonts w:ascii="宋体" w:eastAsia="宋体" w:hAnsi="宋体" w:cs="宋体"/>
          <w:color w:val="000000" w:themeColor="text1"/>
          <w:spacing w:val="-1"/>
          <w:sz w:val="22"/>
        </w:rPr>
      </w:pPr>
    </w:p>
    <w:p w:rsidR="00CD33B4" w:rsidRDefault="009C46C5" w:rsidP="0023602D">
      <w:pPr>
        <w:ind w:firstLineChars="150" w:firstLine="327"/>
        <w:rPr>
          <w:rFonts w:ascii="宋体" w:eastAsia="宋体" w:hAnsi="宋体" w:cs="宋体"/>
          <w:color w:val="000000" w:themeColor="text1"/>
          <w:spacing w:val="-1"/>
          <w:sz w:val="22"/>
        </w:rPr>
      </w:pPr>
      <w:r>
        <w:rPr>
          <w:rFonts w:ascii="宋体" w:eastAsia="宋体" w:hAnsi="宋体" w:cs="宋体" w:hint="eastAsia"/>
          <w:color w:val="000000" w:themeColor="text1"/>
          <w:spacing w:val="-1"/>
          <w:sz w:val="22"/>
        </w:rPr>
        <w:t>现场材料员：</w:t>
      </w:r>
    </w:p>
    <w:p w:rsidR="00CD33B4" w:rsidRDefault="00CD33B4">
      <w:pPr>
        <w:ind w:firstLineChars="1950" w:firstLine="4056"/>
        <w:rPr>
          <w:rFonts w:ascii="宋体" w:eastAsia="宋体" w:hAnsi="宋体" w:cs="宋体"/>
          <w:color w:val="000000" w:themeColor="text1"/>
          <w:spacing w:val="-1"/>
          <w:szCs w:val="21"/>
        </w:rPr>
      </w:pPr>
    </w:p>
    <w:p w:rsidR="00CD33B4" w:rsidRDefault="00CD33B4">
      <w:pPr>
        <w:ind w:firstLineChars="1950" w:firstLine="4056"/>
        <w:rPr>
          <w:rFonts w:ascii="宋体" w:eastAsia="宋体" w:hAnsi="宋体" w:cs="宋体"/>
          <w:color w:val="000000" w:themeColor="text1"/>
          <w:spacing w:val="-1"/>
          <w:szCs w:val="21"/>
        </w:rPr>
      </w:pPr>
      <w:bookmarkStart w:id="0" w:name="_GoBack"/>
      <w:bookmarkEnd w:id="0"/>
    </w:p>
    <w:p w:rsidR="00CD33B4" w:rsidRDefault="00CD33B4">
      <w:pPr>
        <w:tabs>
          <w:tab w:val="left" w:pos="4358"/>
        </w:tabs>
        <w:kinsoku w:val="0"/>
        <w:overflowPunct w:val="0"/>
        <w:ind w:left="368"/>
        <w:rPr>
          <w:rFonts w:ascii="宋体" w:eastAsia="宋体" w:hAnsi="宋体" w:cs="宋体"/>
          <w:color w:val="000000" w:themeColor="text1"/>
          <w:spacing w:val="-1"/>
          <w:szCs w:val="21"/>
        </w:rPr>
      </w:pPr>
    </w:p>
    <w:p w:rsidR="00CD33B4" w:rsidRDefault="009C46C5">
      <w:pPr>
        <w:kinsoku w:val="0"/>
        <w:overflowPunct w:val="0"/>
        <w:spacing w:line="459" w:lineRule="exact"/>
        <w:rPr>
          <w:rFonts w:ascii="宋体" w:eastAsia="宋体" w:hAnsi="宋体" w:cs="宋体"/>
          <w:b/>
          <w:bCs/>
          <w:color w:val="000000" w:themeColor="text1"/>
          <w:spacing w:val="40"/>
          <w:sz w:val="32"/>
          <w:szCs w:val="32"/>
        </w:rPr>
      </w:pPr>
      <w:r>
        <w:rPr>
          <w:rFonts w:ascii="宋体" w:hAnsi="宋体" w:cs="黑体" w:hint="eastAsia"/>
          <w:spacing w:val="39"/>
          <w:sz w:val="24"/>
        </w:rPr>
        <w:lastRenderedPageBreak/>
        <w:t>附表二：</w:t>
      </w:r>
    </w:p>
    <w:p w:rsidR="00CD33B4" w:rsidRDefault="00147886" w:rsidP="00147886">
      <w:pPr>
        <w:kinsoku w:val="0"/>
        <w:overflowPunct w:val="0"/>
        <w:spacing w:line="459" w:lineRule="exact"/>
        <w:ind w:leftChars="693" w:left="1455" w:firstLineChars="250" w:firstLine="700"/>
        <w:rPr>
          <w:rFonts w:ascii="华文仿宋" w:eastAsia="华文仿宋" w:cs="华文仿宋"/>
          <w:sz w:val="32"/>
          <w:szCs w:val="32"/>
        </w:rPr>
      </w:pPr>
      <w:r>
        <w:rPr>
          <w:rFonts w:ascii="宋体" w:hAnsi="宋体" w:hint="eastAsia"/>
          <w:sz w:val="28"/>
          <w:szCs w:val="28"/>
          <w:u w:val="single"/>
        </w:rPr>
        <w:t xml:space="preserve">         </w:t>
      </w:r>
      <w:r w:rsidR="00657FB7">
        <w:rPr>
          <w:rFonts w:ascii="宋体" w:hAnsi="宋体" w:hint="eastAsia"/>
          <w:sz w:val="28"/>
          <w:szCs w:val="28"/>
          <w:u w:val="single"/>
        </w:rPr>
        <w:t xml:space="preserve">  </w:t>
      </w:r>
      <w:r>
        <w:rPr>
          <w:rFonts w:ascii="宋体" w:hAnsi="宋体" w:hint="eastAsia"/>
          <w:sz w:val="28"/>
          <w:szCs w:val="28"/>
          <w:u w:val="single"/>
        </w:rPr>
        <w:t xml:space="preserve"> </w:t>
      </w:r>
      <w:r w:rsidR="00697C20">
        <w:rPr>
          <w:rFonts w:ascii="宋体" w:hAnsi="宋体" w:hint="eastAsia"/>
          <w:sz w:val="28"/>
          <w:szCs w:val="28"/>
          <w:u w:val="single"/>
        </w:rPr>
        <w:t xml:space="preserve">   </w:t>
      </w:r>
      <w:r>
        <w:rPr>
          <w:rFonts w:ascii="宋体" w:hAnsi="宋体" w:hint="eastAsia"/>
          <w:sz w:val="28"/>
          <w:szCs w:val="28"/>
          <w:u w:val="single"/>
        </w:rPr>
        <w:t xml:space="preserve">             </w:t>
      </w:r>
      <w:r w:rsidR="009C46C5">
        <w:rPr>
          <w:rFonts w:ascii="宋体" w:eastAsia="宋体" w:hAnsi="宋体" w:cs="宋体" w:hint="eastAsia"/>
          <w:b/>
          <w:bCs/>
          <w:color w:val="000000" w:themeColor="text1"/>
          <w:spacing w:val="40"/>
          <w:sz w:val="32"/>
          <w:szCs w:val="32"/>
        </w:rPr>
        <w:t>结算单</w:t>
      </w:r>
    </w:p>
    <w:tbl>
      <w:tblPr>
        <w:tblpPr w:leftFromText="180" w:rightFromText="180" w:vertAnchor="text" w:horzAnchor="margin" w:tblpY="53"/>
        <w:tblW w:w="7902" w:type="dxa"/>
        <w:tblLayout w:type="fixed"/>
        <w:tblCellMar>
          <w:left w:w="0" w:type="dxa"/>
          <w:right w:w="0" w:type="dxa"/>
        </w:tblCellMar>
        <w:tblLook w:val="04A0"/>
      </w:tblPr>
      <w:tblGrid>
        <w:gridCol w:w="4011"/>
        <w:gridCol w:w="3182"/>
        <w:gridCol w:w="709"/>
      </w:tblGrid>
      <w:tr w:rsidR="00CD33B4">
        <w:trPr>
          <w:trHeight w:hRule="exact" w:val="482"/>
        </w:trPr>
        <w:tc>
          <w:tcPr>
            <w:tcW w:w="4011" w:type="dxa"/>
            <w:tcBorders>
              <w:top w:val="nil"/>
              <w:left w:val="nil"/>
              <w:bottom w:val="nil"/>
              <w:right w:val="nil"/>
            </w:tcBorders>
          </w:tcPr>
          <w:p w:rsidR="00CD33B4" w:rsidRDefault="009C46C5">
            <w:pPr>
              <w:pStyle w:val="TableParagraph"/>
              <w:kinsoku w:val="0"/>
              <w:overflowPunct w:val="0"/>
              <w:spacing w:before="29"/>
              <w:ind w:left="55"/>
              <w:rPr>
                <w:sz w:val="22"/>
                <w:szCs w:val="22"/>
              </w:rPr>
            </w:pPr>
            <w:r>
              <w:rPr>
                <w:rFonts w:ascii="宋体" w:cs="宋体" w:hint="eastAsia"/>
                <w:sz w:val="22"/>
                <w:szCs w:val="22"/>
              </w:rPr>
              <w:t>工程名称：</w:t>
            </w:r>
          </w:p>
        </w:tc>
        <w:tc>
          <w:tcPr>
            <w:tcW w:w="3182" w:type="dxa"/>
            <w:tcBorders>
              <w:top w:val="nil"/>
              <w:left w:val="nil"/>
              <w:bottom w:val="nil"/>
              <w:right w:val="nil"/>
            </w:tcBorders>
          </w:tcPr>
          <w:p w:rsidR="00CD33B4" w:rsidRDefault="00CD33B4">
            <w:pPr>
              <w:pStyle w:val="TableParagraph"/>
              <w:kinsoku w:val="0"/>
              <w:overflowPunct w:val="0"/>
              <w:spacing w:before="29"/>
              <w:ind w:right="186"/>
              <w:jc w:val="right"/>
              <w:rPr>
                <w:sz w:val="22"/>
                <w:szCs w:val="22"/>
              </w:rPr>
            </w:pPr>
          </w:p>
        </w:tc>
        <w:tc>
          <w:tcPr>
            <w:tcW w:w="709" w:type="dxa"/>
            <w:tcBorders>
              <w:top w:val="nil"/>
              <w:left w:val="nil"/>
              <w:bottom w:val="nil"/>
              <w:right w:val="nil"/>
            </w:tcBorders>
          </w:tcPr>
          <w:p w:rsidR="00CD33B4" w:rsidRDefault="00CD33B4">
            <w:pPr>
              <w:pStyle w:val="TableParagraph"/>
              <w:kinsoku w:val="0"/>
              <w:overflowPunct w:val="0"/>
              <w:spacing w:before="29"/>
              <w:ind w:left="173"/>
              <w:rPr>
                <w:sz w:val="22"/>
                <w:szCs w:val="22"/>
              </w:rPr>
            </w:pPr>
          </w:p>
        </w:tc>
      </w:tr>
    </w:tbl>
    <w:p w:rsidR="00CD33B4" w:rsidRDefault="00147886">
      <w:pPr>
        <w:kinsoku w:val="0"/>
        <w:overflowPunct w:val="0"/>
        <w:spacing w:before="2" w:line="40" w:lineRule="exact"/>
        <w:rPr>
          <w:sz w:val="22"/>
        </w:rPr>
      </w:pPr>
      <w:r>
        <w:rPr>
          <w:rFonts w:hint="eastAsia"/>
          <w:sz w:val="22"/>
        </w:rPr>
        <w:t xml:space="preserve"> </w:t>
      </w:r>
    </w:p>
    <w:tbl>
      <w:tblPr>
        <w:tblW w:w="9640" w:type="dxa"/>
        <w:tblInd w:w="-279" w:type="dxa"/>
        <w:tblLayout w:type="fixed"/>
        <w:tblCellMar>
          <w:left w:w="0" w:type="dxa"/>
          <w:right w:w="0" w:type="dxa"/>
        </w:tblCellMar>
        <w:tblLook w:val="04A0"/>
      </w:tblPr>
      <w:tblGrid>
        <w:gridCol w:w="710"/>
        <w:gridCol w:w="1984"/>
        <w:gridCol w:w="1843"/>
        <w:gridCol w:w="709"/>
        <w:gridCol w:w="992"/>
        <w:gridCol w:w="992"/>
        <w:gridCol w:w="1417"/>
        <w:gridCol w:w="993"/>
      </w:tblGrid>
      <w:tr w:rsidR="00CD33B4" w:rsidTr="00657FB7">
        <w:trPr>
          <w:trHeight w:val="681"/>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序号</w:t>
            </w:r>
          </w:p>
        </w:tc>
        <w:tc>
          <w:tcPr>
            <w:tcW w:w="1984"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hAnsi="宋体" w:cs="宋体" w:hint="eastAsia"/>
                <w:color w:val="000000" w:themeColor="text1"/>
                <w:sz w:val="22"/>
                <w:szCs w:val="22"/>
              </w:rPr>
              <w:t>材料（设备）</w:t>
            </w:r>
            <w:r>
              <w:rPr>
                <w:rFonts w:ascii="宋体" w:cs="宋体" w:hint="eastAsia"/>
                <w:sz w:val="22"/>
                <w:szCs w:val="22"/>
              </w:rPr>
              <w:t>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规格型号</w:t>
            </w:r>
          </w:p>
        </w:tc>
        <w:tc>
          <w:tcPr>
            <w:tcW w:w="709"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单位</w:t>
            </w:r>
          </w:p>
        </w:tc>
        <w:tc>
          <w:tcPr>
            <w:tcW w:w="992"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rFonts w:ascii="宋体" w:cs="宋体"/>
                <w:sz w:val="22"/>
                <w:szCs w:val="22"/>
              </w:rPr>
            </w:pPr>
            <w:r>
              <w:rPr>
                <w:rFonts w:ascii="宋体" w:cs="宋体" w:hint="eastAsia"/>
                <w:sz w:val="22"/>
                <w:szCs w:val="22"/>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单价</w:t>
            </w:r>
          </w:p>
        </w:tc>
        <w:tc>
          <w:tcPr>
            <w:tcW w:w="1417" w:type="dxa"/>
            <w:tcBorders>
              <w:top w:val="single" w:sz="4" w:space="0" w:color="000000"/>
              <w:left w:val="single" w:sz="4" w:space="0" w:color="000000"/>
              <w:right w:val="single" w:sz="4" w:space="0" w:color="000000"/>
            </w:tcBorders>
            <w:vAlign w:val="center"/>
          </w:tcPr>
          <w:p w:rsidR="00CD33B4" w:rsidRDefault="009C46C5" w:rsidP="00697C20">
            <w:pPr>
              <w:pStyle w:val="TableParagraph"/>
              <w:kinsoku w:val="0"/>
              <w:overflowPunct w:val="0"/>
              <w:spacing w:before="94"/>
              <w:jc w:val="center"/>
              <w:rPr>
                <w:rFonts w:ascii="宋体" w:cs="宋体"/>
                <w:sz w:val="22"/>
                <w:szCs w:val="22"/>
              </w:rPr>
            </w:pPr>
            <w:r>
              <w:rPr>
                <w:rFonts w:ascii="宋体" w:cs="宋体" w:hint="eastAsia"/>
                <w:sz w:val="22"/>
                <w:szCs w:val="22"/>
              </w:rPr>
              <w:t>合价</w:t>
            </w:r>
          </w:p>
        </w:tc>
        <w:tc>
          <w:tcPr>
            <w:tcW w:w="993"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备注</w:t>
            </w: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2</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3</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4"/>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4</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5</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6</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7</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8</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9</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10</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697C20"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697C20" w:rsidRDefault="00697C20"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12</w:t>
            </w:r>
          </w:p>
        </w:tc>
        <w:tc>
          <w:tcPr>
            <w:tcW w:w="1984"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65"/>
              <w:jc w:val="center"/>
              <w:rPr>
                <w:sz w:val="22"/>
                <w:szCs w:val="22"/>
              </w:rPr>
            </w:pPr>
            <w:r>
              <w:rPr>
                <w:rFonts w:ascii="宋体" w:cs="宋体" w:hint="eastAsia"/>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65"/>
              <w:jc w:val="center"/>
              <w:rPr>
                <w:sz w:val="22"/>
                <w:szCs w:val="22"/>
              </w:rPr>
            </w:pPr>
            <w:r>
              <w:rPr>
                <w:rFonts w:ascii="宋体" w:cs="宋体" w:hint="eastAsia"/>
                <w:sz w:val="22"/>
                <w:szCs w:val="22"/>
              </w:rPr>
              <w:t>合计</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bl>
    <w:p w:rsidR="00CD33B4" w:rsidRDefault="009C46C5">
      <w:pPr>
        <w:rPr>
          <w:rFonts w:ascii="宋体" w:eastAsia="宋体" w:hAnsi="宋体" w:cs="宋体"/>
          <w:spacing w:val="-1"/>
          <w:sz w:val="22"/>
        </w:rPr>
      </w:pPr>
      <w:r>
        <w:rPr>
          <w:rFonts w:ascii="宋体" w:eastAsia="宋体" w:hAnsi="宋体" w:cs="宋体" w:hint="eastAsia"/>
          <w:spacing w:val="-1"/>
          <w:sz w:val="22"/>
        </w:rPr>
        <w:t>说明：1、本结算单后需附以下资料，方可进行结算：</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（1）、采购计划审批单</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（2）、附表一《</w:t>
      </w:r>
      <w:r>
        <w:rPr>
          <w:rFonts w:ascii="宋体" w:eastAsia="宋体" w:hAnsi="宋体" w:cs="宋体" w:hint="eastAsia"/>
          <w:color w:val="000000" w:themeColor="text1"/>
          <w:sz w:val="22"/>
        </w:rPr>
        <w:t>材料（设备）</w:t>
      </w:r>
      <w:r>
        <w:rPr>
          <w:rFonts w:ascii="宋体" w:eastAsia="宋体" w:hAnsi="宋体" w:cs="宋体" w:hint="eastAsia"/>
          <w:spacing w:val="-1"/>
          <w:sz w:val="22"/>
        </w:rPr>
        <w:t>到货验收合格确认单》</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（3）、合同</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（4）、合同外单价审批单</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2、本结算单需报预算部存档。</w:t>
      </w: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9C46C5">
      <w:pPr>
        <w:tabs>
          <w:tab w:val="left" w:pos="4357"/>
        </w:tabs>
        <w:kinsoku w:val="0"/>
        <w:overflowPunct w:val="0"/>
        <w:spacing w:before="38"/>
        <w:ind w:left="368"/>
        <w:rPr>
          <w:rFonts w:ascii="宋体" w:eastAsia="宋体" w:hAnsi="宋体" w:cs="宋体"/>
          <w:color w:val="000000" w:themeColor="text1"/>
          <w:spacing w:val="-2"/>
          <w:sz w:val="22"/>
        </w:rPr>
      </w:pPr>
      <w:r>
        <w:rPr>
          <w:rFonts w:ascii="宋体" w:eastAsia="宋体" w:hAnsi="宋体" w:cs="宋体" w:hint="eastAsia"/>
          <w:color w:val="000000" w:themeColor="text1"/>
          <w:spacing w:val="-2"/>
          <w:sz w:val="22"/>
        </w:rPr>
        <w:t xml:space="preserve">购买方：（盖章）               </w:t>
      </w:r>
      <w:r w:rsidR="0023602D">
        <w:rPr>
          <w:rFonts w:ascii="宋体" w:eastAsia="宋体" w:hAnsi="宋体" w:cs="宋体" w:hint="eastAsia"/>
          <w:color w:val="000000" w:themeColor="text1"/>
          <w:spacing w:val="-2"/>
          <w:sz w:val="22"/>
        </w:rPr>
        <w:t xml:space="preserve">            </w:t>
      </w:r>
      <w:r>
        <w:rPr>
          <w:rFonts w:ascii="宋体" w:eastAsia="宋体" w:hAnsi="宋体" w:cs="宋体" w:hint="eastAsia"/>
          <w:color w:val="000000" w:themeColor="text1"/>
          <w:spacing w:val="-2"/>
          <w:sz w:val="22"/>
        </w:rPr>
        <w:t xml:space="preserve">      </w:t>
      </w:r>
      <w:r w:rsidR="0023602D">
        <w:rPr>
          <w:rFonts w:ascii="宋体" w:eastAsia="宋体" w:hAnsi="宋体" w:cs="宋体" w:hint="eastAsia"/>
          <w:color w:val="000000" w:themeColor="text1"/>
          <w:spacing w:val="-2"/>
          <w:sz w:val="22"/>
        </w:rPr>
        <w:t xml:space="preserve"> </w:t>
      </w:r>
      <w:r>
        <w:rPr>
          <w:rFonts w:ascii="宋体" w:eastAsia="宋体" w:hAnsi="宋体" w:cs="宋体" w:hint="eastAsia"/>
          <w:color w:val="000000" w:themeColor="text1"/>
          <w:spacing w:val="-2"/>
          <w:sz w:val="22"/>
        </w:rPr>
        <w:t xml:space="preserve">   供货方：（盖章）</w:t>
      </w: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9C46C5">
      <w:pPr>
        <w:tabs>
          <w:tab w:val="left" w:pos="4357"/>
        </w:tabs>
        <w:kinsoku w:val="0"/>
        <w:overflowPunct w:val="0"/>
        <w:spacing w:before="38"/>
        <w:ind w:left="368"/>
        <w:rPr>
          <w:rFonts w:ascii="宋体" w:eastAsia="宋体" w:hAnsi="宋体" w:cs="宋体"/>
          <w:color w:val="000000" w:themeColor="text1"/>
          <w:spacing w:val="-2"/>
          <w:sz w:val="22"/>
        </w:rPr>
      </w:pPr>
      <w:r>
        <w:rPr>
          <w:rFonts w:ascii="宋体" w:eastAsia="宋体" w:hAnsi="宋体" w:cs="宋体" w:hint="eastAsia"/>
          <w:color w:val="000000" w:themeColor="text1"/>
          <w:spacing w:val="-2"/>
          <w:sz w:val="22"/>
        </w:rPr>
        <w:t xml:space="preserve">委托代理人签字：                   </w:t>
      </w:r>
      <w:r w:rsidR="0023602D">
        <w:rPr>
          <w:rFonts w:ascii="宋体" w:eastAsia="宋体" w:hAnsi="宋体" w:cs="宋体" w:hint="eastAsia"/>
          <w:color w:val="000000" w:themeColor="text1"/>
          <w:spacing w:val="-2"/>
          <w:sz w:val="22"/>
        </w:rPr>
        <w:t xml:space="preserve">             </w:t>
      </w:r>
      <w:r>
        <w:rPr>
          <w:rFonts w:ascii="宋体" w:eastAsia="宋体" w:hAnsi="宋体" w:cs="宋体" w:hint="eastAsia"/>
          <w:color w:val="000000" w:themeColor="text1"/>
          <w:spacing w:val="-2"/>
          <w:sz w:val="22"/>
        </w:rPr>
        <w:t xml:space="preserve">    委托代理人签字：</w:t>
      </w: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Pr="00697C20" w:rsidRDefault="009C46C5" w:rsidP="00697C20">
      <w:pPr>
        <w:ind w:firstLineChars="3100" w:firstLine="6758"/>
        <w:rPr>
          <w:rFonts w:ascii="宋体" w:cs="宋体"/>
          <w:spacing w:val="-1"/>
          <w:sz w:val="22"/>
        </w:rPr>
      </w:pPr>
      <w:r>
        <w:rPr>
          <w:rFonts w:ascii="宋体" w:eastAsia="宋体" w:hAnsi="宋体" w:cs="宋体" w:hint="eastAsia"/>
          <w:spacing w:val="-1"/>
          <w:sz w:val="22"/>
        </w:rPr>
        <w:t xml:space="preserve"> 年    </w:t>
      </w:r>
      <w:r w:rsidR="0023602D">
        <w:rPr>
          <w:rFonts w:ascii="宋体" w:eastAsia="宋体" w:hAnsi="宋体" w:cs="宋体" w:hint="eastAsia"/>
          <w:spacing w:val="-1"/>
          <w:sz w:val="22"/>
        </w:rPr>
        <w:t xml:space="preserve">   </w:t>
      </w:r>
      <w:r>
        <w:rPr>
          <w:rFonts w:ascii="宋体" w:eastAsia="宋体" w:hAnsi="宋体" w:cs="宋体" w:hint="eastAsia"/>
          <w:spacing w:val="-1"/>
          <w:sz w:val="22"/>
        </w:rPr>
        <w:t xml:space="preserve">月 </w:t>
      </w:r>
      <w:r w:rsidR="0023602D">
        <w:rPr>
          <w:rFonts w:ascii="宋体" w:eastAsia="宋体" w:hAnsi="宋体" w:cs="宋体" w:hint="eastAsia"/>
          <w:spacing w:val="-1"/>
          <w:sz w:val="22"/>
        </w:rPr>
        <w:t xml:space="preserve">   </w:t>
      </w:r>
      <w:r>
        <w:rPr>
          <w:rFonts w:ascii="宋体" w:eastAsia="宋体" w:hAnsi="宋体" w:cs="宋体" w:hint="eastAsia"/>
          <w:spacing w:val="-1"/>
          <w:sz w:val="22"/>
        </w:rPr>
        <w:t xml:space="preserve">   日</w:t>
      </w:r>
    </w:p>
    <w:sectPr w:rsidR="00CD33B4" w:rsidRPr="00697C20" w:rsidSect="00CD33B4">
      <w:pgSz w:w="11906" w:h="16838"/>
      <w:pgMar w:top="1077" w:right="1080" w:bottom="1077" w:left="10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749" w:rsidRDefault="00E85749" w:rsidP="00CD33B4">
      <w:r>
        <w:separator/>
      </w:r>
    </w:p>
  </w:endnote>
  <w:endnote w:type="continuationSeparator" w:id="1">
    <w:p w:rsidR="00E85749" w:rsidRDefault="00E85749" w:rsidP="00CD3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B4" w:rsidRDefault="00217C9B">
    <w:pPr>
      <w:pStyle w:val="a7"/>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CD33B4" w:rsidRDefault="009C46C5">
                <w:pPr>
                  <w:pStyle w:val="a7"/>
                </w:pPr>
                <w:r>
                  <w:rPr>
                    <w:rFonts w:hint="eastAsia"/>
                  </w:rPr>
                  <w:t>第</w:t>
                </w:r>
                <w:r>
                  <w:rPr>
                    <w:rFonts w:hint="eastAsia"/>
                  </w:rPr>
                  <w:t xml:space="preserve"> </w:t>
                </w:r>
                <w:r w:rsidR="00217C9B">
                  <w:rPr>
                    <w:rFonts w:hint="eastAsia"/>
                  </w:rPr>
                  <w:fldChar w:fldCharType="begin"/>
                </w:r>
                <w:r>
                  <w:rPr>
                    <w:rFonts w:hint="eastAsia"/>
                  </w:rPr>
                  <w:instrText xml:space="preserve"> PAGE  \* MERGEFORMAT </w:instrText>
                </w:r>
                <w:r w:rsidR="00217C9B">
                  <w:rPr>
                    <w:rFonts w:hint="eastAsia"/>
                  </w:rPr>
                  <w:fldChar w:fldCharType="separate"/>
                </w:r>
                <w:r w:rsidR="00EB0C92">
                  <w:rPr>
                    <w:noProof/>
                  </w:rPr>
                  <w:t>5</w:t>
                </w:r>
                <w:r w:rsidR="00217C9B">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B0C92">
                    <w:rPr>
                      <w:noProof/>
                    </w:rPr>
                    <w:t>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749" w:rsidRDefault="00E85749" w:rsidP="00CD33B4">
      <w:r>
        <w:separator/>
      </w:r>
    </w:p>
  </w:footnote>
  <w:footnote w:type="continuationSeparator" w:id="1">
    <w:p w:rsidR="00E85749" w:rsidRDefault="00E85749" w:rsidP="00CD3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57599"/>
    <w:multiLevelType w:val="singleLevel"/>
    <w:tmpl w:val="59E57599"/>
    <w:lvl w:ilvl="0">
      <w:start w:val="12"/>
      <w:numFmt w:val="chineseCounting"/>
      <w:suff w:val="nothing"/>
      <w:lvlText w:val="第%1条"/>
      <w:lvlJc w:val="left"/>
    </w:lvl>
  </w:abstractNum>
  <w:abstractNum w:abstractNumId="1">
    <w:nsid w:val="59E577E9"/>
    <w:multiLevelType w:val="singleLevel"/>
    <w:tmpl w:val="59E577E9"/>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02B"/>
    <w:rsid w:val="00001E1F"/>
    <w:rsid w:val="00010800"/>
    <w:rsid w:val="00012F2B"/>
    <w:rsid w:val="00021268"/>
    <w:rsid w:val="00024D48"/>
    <w:rsid w:val="000337D6"/>
    <w:rsid w:val="000359C2"/>
    <w:rsid w:val="00037BBA"/>
    <w:rsid w:val="000519F3"/>
    <w:rsid w:val="00052A00"/>
    <w:rsid w:val="000939CD"/>
    <w:rsid w:val="00093C0A"/>
    <w:rsid w:val="000C2A2D"/>
    <w:rsid w:val="000C3BE1"/>
    <w:rsid w:val="000C66E0"/>
    <w:rsid w:val="000F56ED"/>
    <w:rsid w:val="000F6417"/>
    <w:rsid w:val="00101DCB"/>
    <w:rsid w:val="001049CB"/>
    <w:rsid w:val="00107E47"/>
    <w:rsid w:val="0011100A"/>
    <w:rsid w:val="00114308"/>
    <w:rsid w:val="00147886"/>
    <w:rsid w:val="00150B78"/>
    <w:rsid w:val="001541DD"/>
    <w:rsid w:val="00156648"/>
    <w:rsid w:val="0016454C"/>
    <w:rsid w:val="00180905"/>
    <w:rsid w:val="00181DC5"/>
    <w:rsid w:val="00190295"/>
    <w:rsid w:val="00197028"/>
    <w:rsid w:val="001B7B49"/>
    <w:rsid w:val="001C77E3"/>
    <w:rsid w:val="001D10B9"/>
    <w:rsid w:val="001D180F"/>
    <w:rsid w:val="001D1A95"/>
    <w:rsid w:val="001D1D75"/>
    <w:rsid w:val="001E23AC"/>
    <w:rsid w:val="001F307B"/>
    <w:rsid w:val="001F3724"/>
    <w:rsid w:val="00214EDD"/>
    <w:rsid w:val="00217C9B"/>
    <w:rsid w:val="0023051D"/>
    <w:rsid w:val="00232447"/>
    <w:rsid w:val="00232E73"/>
    <w:rsid w:val="0023602D"/>
    <w:rsid w:val="002420E3"/>
    <w:rsid w:val="00250AF7"/>
    <w:rsid w:val="00255625"/>
    <w:rsid w:val="00257954"/>
    <w:rsid w:val="002702F3"/>
    <w:rsid w:val="002854E4"/>
    <w:rsid w:val="002B1030"/>
    <w:rsid w:val="002D1786"/>
    <w:rsid w:val="002E1C0F"/>
    <w:rsid w:val="002E6FCC"/>
    <w:rsid w:val="003052F0"/>
    <w:rsid w:val="00307836"/>
    <w:rsid w:val="00323709"/>
    <w:rsid w:val="00324B67"/>
    <w:rsid w:val="00324C76"/>
    <w:rsid w:val="003508F2"/>
    <w:rsid w:val="00360D33"/>
    <w:rsid w:val="003651CF"/>
    <w:rsid w:val="00367028"/>
    <w:rsid w:val="003719F9"/>
    <w:rsid w:val="00372533"/>
    <w:rsid w:val="0037346D"/>
    <w:rsid w:val="003839FD"/>
    <w:rsid w:val="00396413"/>
    <w:rsid w:val="003A45D6"/>
    <w:rsid w:val="003B4CFA"/>
    <w:rsid w:val="003B680E"/>
    <w:rsid w:val="003D46D2"/>
    <w:rsid w:val="003D5CF4"/>
    <w:rsid w:val="003D6EAE"/>
    <w:rsid w:val="003E3D90"/>
    <w:rsid w:val="00400CA4"/>
    <w:rsid w:val="00422A44"/>
    <w:rsid w:val="00423FB6"/>
    <w:rsid w:val="00426014"/>
    <w:rsid w:val="0044697A"/>
    <w:rsid w:val="004471EC"/>
    <w:rsid w:val="00460F74"/>
    <w:rsid w:val="00470D1F"/>
    <w:rsid w:val="00473487"/>
    <w:rsid w:val="004761F7"/>
    <w:rsid w:val="0048372A"/>
    <w:rsid w:val="0049036E"/>
    <w:rsid w:val="00491891"/>
    <w:rsid w:val="00492076"/>
    <w:rsid w:val="00493111"/>
    <w:rsid w:val="00493C61"/>
    <w:rsid w:val="004A4E15"/>
    <w:rsid w:val="004B0E50"/>
    <w:rsid w:val="004B7EA5"/>
    <w:rsid w:val="004D18A6"/>
    <w:rsid w:val="004E4C55"/>
    <w:rsid w:val="004F3728"/>
    <w:rsid w:val="00507BF6"/>
    <w:rsid w:val="0051479D"/>
    <w:rsid w:val="005152B4"/>
    <w:rsid w:val="005341F7"/>
    <w:rsid w:val="00547985"/>
    <w:rsid w:val="00562D92"/>
    <w:rsid w:val="005719DC"/>
    <w:rsid w:val="0059354D"/>
    <w:rsid w:val="00595E24"/>
    <w:rsid w:val="005A20E2"/>
    <w:rsid w:val="005A7469"/>
    <w:rsid w:val="005C2BD2"/>
    <w:rsid w:val="005C75BC"/>
    <w:rsid w:val="005C7E13"/>
    <w:rsid w:val="005D312A"/>
    <w:rsid w:val="005D689E"/>
    <w:rsid w:val="005E2007"/>
    <w:rsid w:val="005E5C9C"/>
    <w:rsid w:val="005E7164"/>
    <w:rsid w:val="005F5480"/>
    <w:rsid w:val="00602812"/>
    <w:rsid w:val="00606285"/>
    <w:rsid w:val="006070AE"/>
    <w:rsid w:val="00624E09"/>
    <w:rsid w:val="006254C7"/>
    <w:rsid w:val="00652C1D"/>
    <w:rsid w:val="00657FB7"/>
    <w:rsid w:val="00665B95"/>
    <w:rsid w:val="00674C53"/>
    <w:rsid w:val="00675582"/>
    <w:rsid w:val="00676B29"/>
    <w:rsid w:val="006817BD"/>
    <w:rsid w:val="00697C20"/>
    <w:rsid w:val="006A414D"/>
    <w:rsid w:val="006B4420"/>
    <w:rsid w:val="006B4A0B"/>
    <w:rsid w:val="006C7328"/>
    <w:rsid w:val="00702A89"/>
    <w:rsid w:val="00704CE9"/>
    <w:rsid w:val="00713851"/>
    <w:rsid w:val="0072085C"/>
    <w:rsid w:val="00723B9B"/>
    <w:rsid w:val="00725365"/>
    <w:rsid w:val="00727D6C"/>
    <w:rsid w:val="0073502B"/>
    <w:rsid w:val="007357DA"/>
    <w:rsid w:val="007369CE"/>
    <w:rsid w:val="00737962"/>
    <w:rsid w:val="00743338"/>
    <w:rsid w:val="00743DDB"/>
    <w:rsid w:val="00750169"/>
    <w:rsid w:val="0075071B"/>
    <w:rsid w:val="0079619C"/>
    <w:rsid w:val="007B7AC5"/>
    <w:rsid w:val="007C465E"/>
    <w:rsid w:val="007C61A6"/>
    <w:rsid w:val="007D1491"/>
    <w:rsid w:val="007E0697"/>
    <w:rsid w:val="007F2050"/>
    <w:rsid w:val="007F4789"/>
    <w:rsid w:val="007F5173"/>
    <w:rsid w:val="007F6743"/>
    <w:rsid w:val="00801FF3"/>
    <w:rsid w:val="00827DDF"/>
    <w:rsid w:val="008524D5"/>
    <w:rsid w:val="00860C71"/>
    <w:rsid w:val="008706FB"/>
    <w:rsid w:val="0087493E"/>
    <w:rsid w:val="0088607E"/>
    <w:rsid w:val="00890541"/>
    <w:rsid w:val="008A2E62"/>
    <w:rsid w:val="008B1DA9"/>
    <w:rsid w:val="008B6DD7"/>
    <w:rsid w:val="008E6C9F"/>
    <w:rsid w:val="008F1BE2"/>
    <w:rsid w:val="0090341E"/>
    <w:rsid w:val="00903ABA"/>
    <w:rsid w:val="00903F81"/>
    <w:rsid w:val="0091528B"/>
    <w:rsid w:val="009217A8"/>
    <w:rsid w:val="00924B9B"/>
    <w:rsid w:val="00937CC8"/>
    <w:rsid w:val="009552B0"/>
    <w:rsid w:val="00957193"/>
    <w:rsid w:val="00975F00"/>
    <w:rsid w:val="009760C9"/>
    <w:rsid w:val="0097659F"/>
    <w:rsid w:val="00980E9D"/>
    <w:rsid w:val="00981CB0"/>
    <w:rsid w:val="00991702"/>
    <w:rsid w:val="0099727D"/>
    <w:rsid w:val="009A4DDB"/>
    <w:rsid w:val="009B1A78"/>
    <w:rsid w:val="009C2AB7"/>
    <w:rsid w:val="009C46C5"/>
    <w:rsid w:val="009C6E79"/>
    <w:rsid w:val="009D10C9"/>
    <w:rsid w:val="009D25C9"/>
    <w:rsid w:val="009D2720"/>
    <w:rsid w:val="009E6987"/>
    <w:rsid w:val="009F5D0D"/>
    <w:rsid w:val="00A00EC6"/>
    <w:rsid w:val="00A050A0"/>
    <w:rsid w:val="00A071AE"/>
    <w:rsid w:val="00A07968"/>
    <w:rsid w:val="00A1601D"/>
    <w:rsid w:val="00A22811"/>
    <w:rsid w:val="00A34A17"/>
    <w:rsid w:val="00A35EA8"/>
    <w:rsid w:val="00A423F4"/>
    <w:rsid w:val="00A47F6A"/>
    <w:rsid w:val="00A515BD"/>
    <w:rsid w:val="00A55A62"/>
    <w:rsid w:val="00A63F40"/>
    <w:rsid w:val="00A65F31"/>
    <w:rsid w:val="00A719DA"/>
    <w:rsid w:val="00A83E12"/>
    <w:rsid w:val="00A93C65"/>
    <w:rsid w:val="00A95020"/>
    <w:rsid w:val="00A9662C"/>
    <w:rsid w:val="00A97C73"/>
    <w:rsid w:val="00AA10AF"/>
    <w:rsid w:val="00AA14B6"/>
    <w:rsid w:val="00AA1E6D"/>
    <w:rsid w:val="00AA54CD"/>
    <w:rsid w:val="00AB0852"/>
    <w:rsid w:val="00AB2AEB"/>
    <w:rsid w:val="00AB3194"/>
    <w:rsid w:val="00AB5558"/>
    <w:rsid w:val="00AB6CB4"/>
    <w:rsid w:val="00AB6E23"/>
    <w:rsid w:val="00AC7038"/>
    <w:rsid w:val="00AC798B"/>
    <w:rsid w:val="00AD04A1"/>
    <w:rsid w:val="00AD1D6F"/>
    <w:rsid w:val="00AD6A71"/>
    <w:rsid w:val="00AD6C80"/>
    <w:rsid w:val="00AF4936"/>
    <w:rsid w:val="00AF76B3"/>
    <w:rsid w:val="00B040A0"/>
    <w:rsid w:val="00B100A9"/>
    <w:rsid w:val="00B11A83"/>
    <w:rsid w:val="00B1642A"/>
    <w:rsid w:val="00B20D28"/>
    <w:rsid w:val="00B4302E"/>
    <w:rsid w:val="00B43FAE"/>
    <w:rsid w:val="00B51527"/>
    <w:rsid w:val="00B5260D"/>
    <w:rsid w:val="00B55141"/>
    <w:rsid w:val="00B57233"/>
    <w:rsid w:val="00B61F6E"/>
    <w:rsid w:val="00B7123A"/>
    <w:rsid w:val="00B8426F"/>
    <w:rsid w:val="00B93EBE"/>
    <w:rsid w:val="00BA0FD8"/>
    <w:rsid w:val="00BF0AB7"/>
    <w:rsid w:val="00BF0F90"/>
    <w:rsid w:val="00BF3747"/>
    <w:rsid w:val="00BF55C9"/>
    <w:rsid w:val="00C007D1"/>
    <w:rsid w:val="00C05E6C"/>
    <w:rsid w:val="00C10037"/>
    <w:rsid w:val="00C12E93"/>
    <w:rsid w:val="00C17CE7"/>
    <w:rsid w:val="00C20782"/>
    <w:rsid w:val="00C44799"/>
    <w:rsid w:val="00C44C61"/>
    <w:rsid w:val="00C460C1"/>
    <w:rsid w:val="00C554EA"/>
    <w:rsid w:val="00C57A57"/>
    <w:rsid w:val="00C64486"/>
    <w:rsid w:val="00C75453"/>
    <w:rsid w:val="00C76E7F"/>
    <w:rsid w:val="00C80286"/>
    <w:rsid w:val="00C82C11"/>
    <w:rsid w:val="00C86273"/>
    <w:rsid w:val="00C87F1F"/>
    <w:rsid w:val="00C9154C"/>
    <w:rsid w:val="00CB063E"/>
    <w:rsid w:val="00CB25E1"/>
    <w:rsid w:val="00CB7E38"/>
    <w:rsid w:val="00CC1AAF"/>
    <w:rsid w:val="00CC5048"/>
    <w:rsid w:val="00CC50EE"/>
    <w:rsid w:val="00CC74AE"/>
    <w:rsid w:val="00CD33B4"/>
    <w:rsid w:val="00CE0A63"/>
    <w:rsid w:val="00CE4FDA"/>
    <w:rsid w:val="00CE5379"/>
    <w:rsid w:val="00CF2706"/>
    <w:rsid w:val="00CF4541"/>
    <w:rsid w:val="00D04307"/>
    <w:rsid w:val="00D103B7"/>
    <w:rsid w:val="00D266F7"/>
    <w:rsid w:val="00D33A6B"/>
    <w:rsid w:val="00D37B45"/>
    <w:rsid w:val="00D5172C"/>
    <w:rsid w:val="00D54EDB"/>
    <w:rsid w:val="00D60443"/>
    <w:rsid w:val="00D65547"/>
    <w:rsid w:val="00D7330C"/>
    <w:rsid w:val="00D75725"/>
    <w:rsid w:val="00D839B9"/>
    <w:rsid w:val="00D87945"/>
    <w:rsid w:val="00D90564"/>
    <w:rsid w:val="00D9398D"/>
    <w:rsid w:val="00DA2ABB"/>
    <w:rsid w:val="00DB030C"/>
    <w:rsid w:val="00DB4FDD"/>
    <w:rsid w:val="00DB7B82"/>
    <w:rsid w:val="00DD0831"/>
    <w:rsid w:val="00DD4F31"/>
    <w:rsid w:val="00DE3885"/>
    <w:rsid w:val="00DE7D00"/>
    <w:rsid w:val="00E05AEB"/>
    <w:rsid w:val="00E10073"/>
    <w:rsid w:val="00E158A6"/>
    <w:rsid w:val="00E163E5"/>
    <w:rsid w:val="00E43762"/>
    <w:rsid w:val="00E51EAB"/>
    <w:rsid w:val="00E55129"/>
    <w:rsid w:val="00E57A2B"/>
    <w:rsid w:val="00E57FAF"/>
    <w:rsid w:val="00E612A0"/>
    <w:rsid w:val="00E7507B"/>
    <w:rsid w:val="00E76DC9"/>
    <w:rsid w:val="00E85749"/>
    <w:rsid w:val="00E9372A"/>
    <w:rsid w:val="00EA4C7C"/>
    <w:rsid w:val="00EA52DF"/>
    <w:rsid w:val="00EA70D0"/>
    <w:rsid w:val="00EB0C92"/>
    <w:rsid w:val="00EB422E"/>
    <w:rsid w:val="00EC720C"/>
    <w:rsid w:val="00EE6073"/>
    <w:rsid w:val="00F02E02"/>
    <w:rsid w:val="00F10CD5"/>
    <w:rsid w:val="00F150E2"/>
    <w:rsid w:val="00F1751E"/>
    <w:rsid w:val="00F21571"/>
    <w:rsid w:val="00F21D03"/>
    <w:rsid w:val="00F404E5"/>
    <w:rsid w:val="00F4242F"/>
    <w:rsid w:val="00F5309C"/>
    <w:rsid w:val="00F54802"/>
    <w:rsid w:val="00F57B9C"/>
    <w:rsid w:val="00F60735"/>
    <w:rsid w:val="00F70C94"/>
    <w:rsid w:val="00F711FE"/>
    <w:rsid w:val="00F80D1B"/>
    <w:rsid w:val="00F8208A"/>
    <w:rsid w:val="00F92F81"/>
    <w:rsid w:val="00FA5374"/>
    <w:rsid w:val="00FE2297"/>
    <w:rsid w:val="09FE529D"/>
    <w:rsid w:val="0BF653D7"/>
    <w:rsid w:val="0F394EBD"/>
    <w:rsid w:val="1CAE3F84"/>
    <w:rsid w:val="39174954"/>
    <w:rsid w:val="3E0A2870"/>
    <w:rsid w:val="40C06D45"/>
    <w:rsid w:val="4D221F47"/>
    <w:rsid w:val="52FF3E28"/>
    <w:rsid w:val="53E74AC2"/>
    <w:rsid w:val="61503565"/>
    <w:rsid w:val="6B70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lsdException w:name="Body Text Indent" w:semiHidden="0" w:uiPriority="0" w:unhideWhenUsed="0" w:qFormat="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CD33B4"/>
    <w:pPr>
      <w:spacing w:after="120"/>
    </w:pPr>
  </w:style>
  <w:style w:type="paragraph" w:styleId="a4">
    <w:name w:val="Body Text Indent"/>
    <w:basedOn w:val="a"/>
    <w:link w:val="Char0"/>
    <w:qFormat/>
    <w:rsid w:val="00CD33B4"/>
    <w:pPr>
      <w:spacing w:after="120"/>
      <w:ind w:leftChars="200" w:left="420"/>
    </w:pPr>
    <w:rPr>
      <w:rFonts w:ascii="Calibri" w:eastAsia="宋体" w:hAnsi="Calibri" w:cs="Times New Roman"/>
      <w:sz w:val="24"/>
      <w:szCs w:val="21"/>
    </w:rPr>
  </w:style>
  <w:style w:type="paragraph" w:styleId="a5">
    <w:name w:val="Date"/>
    <w:basedOn w:val="a"/>
    <w:next w:val="a"/>
    <w:link w:val="Char1"/>
    <w:uiPriority w:val="99"/>
    <w:unhideWhenUsed/>
    <w:rsid w:val="00CD33B4"/>
    <w:pPr>
      <w:ind w:leftChars="2500" w:left="100"/>
    </w:pPr>
  </w:style>
  <w:style w:type="paragraph" w:styleId="a6">
    <w:name w:val="Balloon Text"/>
    <w:basedOn w:val="a"/>
    <w:link w:val="Char2"/>
    <w:uiPriority w:val="99"/>
    <w:unhideWhenUsed/>
    <w:rsid w:val="00CD33B4"/>
    <w:rPr>
      <w:sz w:val="18"/>
      <w:szCs w:val="18"/>
    </w:rPr>
  </w:style>
  <w:style w:type="paragraph" w:styleId="a7">
    <w:name w:val="footer"/>
    <w:basedOn w:val="a"/>
    <w:link w:val="Char3"/>
    <w:uiPriority w:val="99"/>
    <w:unhideWhenUsed/>
    <w:qFormat/>
    <w:rsid w:val="00CD33B4"/>
    <w:pPr>
      <w:tabs>
        <w:tab w:val="center" w:pos="4153"/>
        <w:tab w:val="right" w:pos="8306"/>
      </w:tabs>
      <w:snapToGrid w:val="0"/>
      <w:jc w:val="left"/>
    </w:pPr>
    <w:rPr>
      <w:sz w:val="18"/>
      <w:szCs w:val="18"/>
    </w:rPr>
  </w:style>
  <w:style w:type="paragraph" w:styleId="a8">
    <w:name w:val="header"/>
    <w:basedOn w:val="a"/>
    <w:link w:val="Char4"/>
    <w:uiPriority w:val="99"/>
    <w:unhideWhenUsed/>
    <w:rsid w:val="00CD33B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CD3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D33B4"/>
    <w:pPr>
      <w:ind w:firstLineChars="200" w:firstLine="420"/>
    </w:pPr>
  </w:style>
  <w:style w:type="character" w:customStyle="1" w:styleId="Char4">
    <w:name w:val="页眉 Char"/>
    <w:basedOn w:val="a0"/>
    <w:link w:val="a8"/>
    <w:uiPriority w:val="99"/>
    <w:semiHidden/>
    <w:qFormat/>
    <w:rsid w:val="00CD33B4"/>
    <w:rPr>
      <w:sz w:val="18"/>
      <w:szCs w:val="18"/>
    </w:rPr>
  </w:style>
  <w:style w:type="character" w:customStyle="1" w:styleId="Char3">
    <w:name w:val="页脚 Char"/>
    <w:basedOn w:val="a0"/>
    <w:link w:val="a7"/>
    <w:uiPriority w:val="99"/>
    <w:semiHidden/>
    <w:rsid w:val="00CD33B4"/>
    <w:rPr>
      <w:sz w:val="18"/>
      <w:szCs w:val="18"/>
    </w:rPr>
  </w:style>
  <w:style w:type="character" w:customStyle="1" w:styleId="Char2">
    <w:name w:val="批注框文本 Char"/>
    <w:basedOn w:val="a0"/>
    <w:link w:val="a6"/>
    <w:uiPriority w:val="99"/>
    <w:semiHidden/>
    <w:qFormat/>
    <w:rsid w:val="00CD33B4"/>
    <w:rPr>
      <w:sz w:val="18"/>
      <w:szCs w:val="18"/>
    </w:rPr>
  </w:style>
  <w:style w:type="character" w:customStyle="1" w:styleId="Char0">
    <w:name w:val="正文文本缩进 Char"/>
    <w:basedOn w:val="a0"/>
    <w:link w:val="a4"/>
    <w:rsid w:val="00CD33B4"/>
    <w:rPr>
      <w:rFonts w:ascii="Calibri" w:eastAsia="宋体" w:hAnsi="Calibri" w:cs="Times New Roman"/>
      <w:sz w:val="24"/>
      <w:szCs w:val="21"/>
    </w:rPr>
  </w:style>
  <w:style w:type="character" w:customStyle="1" w:styleId="Char1">
    <w:name w:val="日期 Char"/>
    <w:basedOn w:val="a0"/>
    <w:link w:val="a5"/>
    <w:uiPriority w:val="99"/>
    <w:semiHidden/>
    <w:qFormat/>
    <w:rsid w:val="00CD33B4"/>
  </w:style>
  <w:style w:type="paragraph" w:customStyle="1" w:styleId="TableParagraph">
    <w:name w:val="Table Paragraph"/>
    <w:basedOn w:val="a"/>
    <w:uiPriority w:val="1"/>
    <w:qFormat/>
    <w:rsid w:val="00CD33B4"/>
    <w:pPr>
      <w:autoSpaceDE w:val="0"/>
      <w:autoSpaceDN w:val="0"/>
      <w:adjustRightInd w:val="0"/>
      <w:jc w:val="left"/>
    </w:pPr>
    <w:rPr>
      <w:rFonts w:ascii="Times New Roman" w:eastAsia="宋体" w:hAnsi="Times New Roman" w:cs="Times New Roman"/>
      <w:kern w:val="0"/>
      <w:sz w:val="24"/>
      <w:szCs w:val="24"/>
    </w:rPr>
  </w:style>
  <w:style w:type="character" w:customStyle="1" w:styleId="Char">
    <w:name w:val="正文文本 Char"/>
    <w:basedOn w:val="a0"/>
    <w:link w:val="a3"/>
    <w:uiPriority w:val="99"/>
    <w:semiHidden/>
    <w:rsid w:val="00CD33B4"/>
    <w:rPr>
      <w:kern w:val="2"/>
      <w:sz w:val="21"/>
      <w:szCs w:val="22"/>
    </w:rPr>
  </w:style>
  <w:style w:type="paragraph" w:customStyle="1" w:styleId="Heading2">
    <w:name w:val="Heading 2"/>
    <w:basedOn w:val="a"/>
    <w:uiPriority w:val="1"/>
    <w:qFormat/>
    <w:rsid w:val="00CD33B4"/>
    <w:pPr>
      <w:autoSpaceDE w:val="0"/>
      <w:autoSpaceDN w:val="0"/>
      <w:adjustRightInd w:val="0"/>
      <w:spacing w:before="125"/>
      <w:ind w:left="420"/>
      <w:jc w:val="left"/>
      <w:outlineLvl w:val="1"/>
    </w:pPr>
    <w:rPr>
      <w:rFonts w:ascii="宋体" w:eastAsia="宋体" w:hAnsi="Times New Roman"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278C7351-E5EB-4977-87BC-4558AFC789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672</Words>
  <Characters>3834</Characters>
  <Application>Microsoft Office Word</Application>
  <DocSecurity>0</DocSecurity>
  <Lines>31</Lines>
  <Paragraphs>8</Paragraphs>
  <ScaleCrop>false</ScaleCrop>
  <Company>Microsoft</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uoi</cp:lastModifiedBy>
  <cp:revision>397</cp:revision>
  <cp:lastPrinted>2017-10-19T02:35:00Z</cp:lastPrinted>
  <dcterms:created xsi:type="dcterms:W3CDTF">2016-01-07T08:15:00Z</dcterms:created>
  <dcterms:modified xsi:type="dcterms:W3CDTF">2017-11-16T09:55:00Z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